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DF733" w14:textId="5EF5CC2C" w:rsidR="00EA3C13" w:rsidRPr="000222EA" w:rsidRDefault="0074727A" w:rsidP="005F6CA1">
      <w:pPr>
        <w:spacing w:after="120" w:line="240" w:lineRule="auto"/>
        <w:jc w:val="center"/>
        <w:rPr>
          <w:rFonts w:ascii="Segoe UI" w:hAnsi="Segoe UI" w:cs="Segoe UI"/>
          <w:b/>
          <w:i/>
        </w:rPr>
      </w:pPr>
      <w:r w:rsidRPr="000222EA">
        <w:rPr>
          <w:rFonts w:ascii="Segoe UI" w:hAnsi="Segoe UI" w:cs="Segoe UI"/>
          <w:noProof/>
        </w:rPr>
        <w:drawing>
          <wp:inline distT="0" distB="0" distL="0" distR="0" wp14:anchorId="71EF9DFA" wp14:editId="732DDA96">
            <wp:extent cx="2273300" cy="67945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679450"/>
                    </a:xfrm>
                    <a:prstGeom prst="rect">
                      <a:avLst/>
                    </a:prstGeom>
                  </pic:spPr>
                </pic:pic>
              </a:graphicData>
            </a:graphic>
          </wp:inline>
        </w:drawing>
      </w:r>
    </w:p>
    <w:p w14:paraId="720B6E18" w14:textId="0B2DEF3C" w:rsidR="008A68B2" w:rsidRPr="00017075" w:rsidRDefault="00017075" w:rsidP="00853A32">
      <w:pPr>
        <w:spacing w:after="120" w:line="240" w:lineRule="auto"/>
        <w:jc w:val="center"/>
        <w:rPr>
          <w:rFonts w:ascii="Segoe UI" w:hAnsi="Segoe UI" w:cs="Segoe UI"/>
          <w:b/>
          <w:iCs/>
          <w:sz w:val="32"/>
          <w:szCs w:val="28"/>
        </w:rPr>
      </w:pPr>
      <w:r w:rsidRPr="00017075">
        <w:rPr>
          <w:rFonts w:ascii="Segoe UI" w:hAnsi="Segoe UI" w:cs="Segoe UI"/>
          <w:b/>
          <w:iCs/>
          <w:sz w:val="32"/>
          <w:szCs w:val="28"/>
        </w:rPr>
        <w:t xml:space="preserve">ET-670: </w:t>
      </w:r>
      <w:r w:rsidR="004027E4" w:rsidRPr="00017075">
        <w:rPr>
          <w:rFonts w:ascii="Segoe UI" w:hAnsi="Segoe UI" w:cs="Segoe UI"/>
          <w:b/>
          <w:iCs/>
          <w:sz w:val="32"/>
          <w:szCs w:val="28"/>
        </w:rPr>
        <w:t xml:space="preserve">Ethics </w:t>
      </w:r>
      <w:r w:rsidR="003B2808" w:rsidRPr="00017075">
        <w:rPr>
          <w:rFonts w:ascii="Segoe UI" w:hAnsi="Segoe UI" w:cs="Segoe UI"/>
          <w:b/>
          <w:iCs/>
          <w:sz w:val="32"/>
          <w:szCs w:val="28"/>
        </w:rPr>
        <w:t xml:space="preserve">in Muslim and Christian Perspective: </w:t>
      </w:r>
      <w:r w:rsidR="003C16C7" w:rsidRPr="00017075">
        <w:rPr>
          <w:rFonts w:ascii="Segoe UI" w:hAnsi="Segoe UI" w:cs="Segoe UI"/>
          <w:b/>
          <w:iCs/>
          <w:sz w:val="32"/>
          <w:szCs w:val="28"/>
        </w:rPr>
        <w:br/>
      </w:r>
      <w:r w:rsidR="003B2808" w:rsidRPr="00017075">
        <w:rPr>
          <w:rFonts w:ascii="Segoe UI" w:hAnsi="Segoe UI" w:cs="Segoe UI"/>
          <w:b/>
          <w:iCs/>
          <w:sz w:val="32"/>
          <w:szCs w:val="28"/>
        </w:rPr>
        <w:t>A Dialogical Approach</w:t>
      </w:r>
    </w:p>
    <w:p w14:paraId="3B8B70F3" w14:textId="3809A4BB" w:rsidR="00EA3C13" w:rsidRDefault="003B2808" w:rsidP="00853A32">
      <w:pPr>
        <w:spacing w:after="120" w:line="240" w:lineRule="auto"/>
        <w:jc w:val="center"/>
        <w:rPr>
          <w:rFonts w:ascii="Segoe UI" w:hAnsi="Segoe UI" w:cs="Segoe UI"/>
          <w:b/>
          <w:sz w:val="24"/>
        </w:rPr>
      </w:pPr>
      <w:r>
        <w:rPr>
          <w:rFonts w:ascii="Segoe UI" w:hAnsi="Segoe UI" w:cs="Segoe UI"/>
          <w:b/>
          <w:sz w:val="24"/>
        </w:rPr>
        <w:t>Fall</w:t>
      </w:r>
      <w:r w:rsidR="005D32D6" w:rsidRPr="000222EA">
        <w:rPr>
          <w:rFonts w:ascii="Segoe UI" w:hAnsi="Segoe UI" w:cs="Segoe UI"/>
          <w:b/>
          <w:sz w:val="24"/>
        </w:rPr>
        <w:t xml:space="preserve"> 202</w:t>
      </w:r>
      <w:r w:rsidR="00FA2685">
        <w:rPr>
          <w:rFonts w:ascii="Segoe UI" w:hAnsi="Segoe UI" w:cs="Segoe UI"/>
          <w:b/>
          <w:sz w:val="24"/>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500"/>
        <w:gridCol w:w="2335"/>
      </w:tblGrid>
      <w:tr w:rsidR="00DE0244" w14:paraId="29A07B82" w14:textId="77777777" w:rsidTr="00DE0244">
        <w:tc>
          <w:tcPr>
            <w:tcW w:w="2515" w:type="dxa"/>
          </w:tcPr>
          <w:p w14:paraId="781ED8D5" w14:textId="3583D830" w:rsidR="00DE0244" w:rsidRDefault="00DE0244" w:rsidP="00853A32">
            <w:pPr>
              <w:spacing w:after="120" w:line="240" w:lineRule="auto"/>
              <w:jc w:val="center"/>
              <w:rPr>
                <w:rFonts w:ascii="Segoe UI" w:hAnsi="Segoe UI" w:cs="Segoe UI"/>
                <w:b/>
                <w:sz w:val="24"/>
              </w:rPr>
            </w:pPr>
            <w:r w:rsidRPr="006D4199">
              <w:rPr>
                <w:rFonts w:ascii="Segoe UI" w:eastAsia="Calibri" w:hAnsi="Segoe UI" w:cs="Segoe UI"/>
                <w:b/>
                <w:i/>
                <w:noProof/>
                <w:kern w:val="2"/>
                <w14:ligatures w14:val="standardContextual"/>
              </w:rPr>
              <w:drawing>
                <wp:inline distT="0" distB="0" distL="0" distR="0" wp14:anchorId="1E097E7C" wp14:editId="0FCD03CA">
                  <wp:extent cx="748388" cy="710409"/>
                  <wp:effectExtent l="0" t="0" r="0" b="0"/>
                  <wp:docPr id="397947446" name="Picture 39794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ics graphic - directio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8668" cy="739152"/>
                          </a:xfrm>
                          <a:prstGeom prst="rect">
                            <a:avLst/>
                          </a:prstGeom>
                        </pic:spPr>
                      </pic:pic>
                    </a:graphicData>
                  </a:graphic>
                </wp:inline>
              </w:drawing>
            </w:r>
          </w:p>
        </w:tc>
        <w:tc>
          <w:tcPr>
            <w:tcW w:w="4500" w:type="dxa"/>
          </w:tcPr>
          <w:p w14:paraId="52716C0C" w14:textId="6BFBEB7D" w:rsidR="00DE0244" w:rsidRPr="00DE0244" w:rsidRDefault="00DE0244" w:rsidP="00DE0244">
            <w:pPr>
              <w:spacing w:after="360" w:line="240" w:lineRule="auto"/>
              <w:jc w:val="center"/>
              <w:rPr>
                <w:rFonts w:ascii="Segoe UI" w:hAnsi="Segoe UI" w:cs="Segoe UI"/>
                <w:b/>
                <w:sz w:val="24"/>
                <w:szCs w:val="20"/>
              </w:rPr>
            </w:pPr>
            <w:r w:rsidRPr="00377B08">
              <w:rPr>
                <w:rFonts w:ascii="Segoe UI" w:hAnsi="Segoe UI" w:cs="Segoe UI"/>
                <w:b/>
                <w:sz w:val="24"/>
                <w:szCs w:val="20"/>
              </w:rPr>
              <w:t>Synchronous Online Mode</w:t>
            </w:r>
            <w:r w:rsidRPr="00377B08">
              <w:rPr>
                <w:rFonts w:ascii="Segoe UI" w:hAnsi="Segoe UI" w:cs="Segoe UI"/>
                <w:b/>
                <w:sz w:val="24"/>
                <w:szCs w:val="20"/>
              </w:rPr>
              <w:br/>
            </w:r>
            <w:r w:rsidR="003B2808">
              <w:rPr>
                <w:rFonts w:ascii="Segoe UI" w:hAnsi="Segoe UI" w:cs="Segoe UI"/>
                <w:b/>
                <w:sz w:val="24"/>
                <w:szCs w:val="20"/>
              </w:rPr>
              <w:t>Tues</w:t>
            </w:r>
            <w:r>
              <w:rPr>
                <w:rFonts w:ascii="Segoe UI" w:hAnsi="Segoe UI" w:cs="Segoe UI"/>
                <w:b/>
                <w:sz w:val="24"/>
                <w:szCs w:val="20"/>
              </w:rPr>
              <w:t>days</w:t>
            </w:r>
            <w:r w:rsidRPr="00377B08">
              <w:rPr>
                <w:rFonts w:ascii="Segoe UI" w:hAnsi="Segoe UI" w:cs="Segoe UI"/>
                <w:b/>
                <w:sz w:val="24"/>
                <w:szCs w:val="20"/>
              </w:rPr>
              <w:t xml:space="preserve">, </w:t>
            </w:r>
            <w:r w:rsidR="003B2808">
              <w:rPr>
                <w:rFonts w:ascii="Segoe UI" w:hAnsi="Segoe UI" w:cs="Segoe UI"/>
                <w:b/>
                <w:sz w:val="24"/>
                <w:szCs w:val="20"/>
              </w:rPr>
              <w:t>5</w:t>
            </w:r>
            <w:r w:rsidRPr="00377B08">
              <w:rPr>
                <w:rFonts w:ascii="Segoe UI" w:hAnsi="Segoe UI" w:cs="Segoe UI"/>
                <w:b/>
                <w:sz w:val="24"/>
                <w:szCs w:val="20"/>
              </w:rPr>
              <w:t>:00</w:t>
            </w:r>
            <w:r w:rsidR="00755176">
              <w:rPr>
                <w:rFonts w:ascii="Segoe UI" w:hAnsi="Segoe UI" w:cs="Segoe UI"/>
                <w:b/>
                <w:sz w:val="24"/>
                <w:szCs w:val="20"/>
              </w:rPr>
              <w:t>–</w:t>
            </w:r>
            <w:r w:rsidR="003B2808">
              <w:rPr>
                <w:rFonts w:ascii="Segoe UI" w:hAnsi="Segoe UI" w:cs="Segoe UI"/>
                <w:b/>
                <w:sz w:val="24"/>
                <w:szCs w:val="20"/>
              </w:rPr>
              <w:t>6</w:t>
            </w:r>
            <w:r w:rsidRPr="00377B08">
              <w:rPr>
                <w:rFonts w:ascii="Segoe UI" w:hAnsi="Segoe UI" w:cs="Segoe UI"/>
                <w:b/>
                <w:sz w:val="24"/>
                <w:szCs w:val="20"/>
              </w:rPr>
              <w:t>:</w:t>
            </w:r>
            <w:r>
              <w:rPr>
                <w:rFonts w:ascii="Segoe UI" w:hAnsi="Segoe UI" w:cs="Segoe UI"/>
                <w:b/>
                <w:sz w:val="24"/>
                <w:szCs w:val="20"/>
              </w:rPr>
              <w:t>5</w:t>
            </w:r>
            <w:r w:rsidRPr="00377B08">
              <w:rPr>
                <w:rFonts w:ascii="Segoe UI" w:hAnsi="Segoe UI" w:cs="Segoe UI"/>
                <w:b/>
                <w:sz w:val="24"/>
                <w:szCs w:val="20"/>
              </w:rPr>
              <w:t>0 pm (Eastern)</w:t>
            </w:r>
            <w:r w:rsidRPr="00377B08">
              <w:rPr>
                <w:rFonts w:ascii="Segoe UI" w:hAnsi="Segoe UI" w:cs="Segoe UI"/>
                <w:b/>
                <w:sz w:val="24"/>
                <w:szCs w:val="20"/>
              </w:rPr>
              <w:br/>
              <w:t>plus weekly asynchronous activities</w:t>
            </w:r>
          </w:p>
        </w:tc>
        <w:tc>
          <w:tcPr>
            <w:tcW w:w="2335" w:type="dxa"/>
          </w:tcPr>
          <w:p w14:paraId="644AEE2F" w14:textId="5D8F85BC" w:rsidR="00DE0244" w:rsidRDefault="00DE0244" w:rsidP="00853A32">
            <w:pPr>
              <w:spacing w:after="120" w:line="240" w:lineRule="auto"/>
              <w:jc w:val="center"/>
              <w:rPr>
                <w:rFonts w:ascii="Segoe UI" w:hAnsi="Segoe UI" w:cs="Segoe UI"/>
                <w:b/>
                <w:sz w:val="24"/>
              </w:rPr>
            </w:pPr>
            <w:r>
              <w:rPr>
                <w:rFonts w:ascii="Segoe UI" w:hAnsi="Segoe UI" w:cs="Segoe UI"/>
                <w:b/>
                <w:noProof/>
                <w:sz w:val="24"/>
              </w:rPr>
              <w:drawing>
                <wp:inline distT="0" distB="0" distL="0" distR="0" wp14:anchorId="660A6F1C" wp14:editId="469CFE1A">
                  <wp:extent cx="782528" cy="634482"/>
                  <wp:effectExtent l="0" t="0" r="0" b="0"/>
                  <wp:docPr id="1247018423" name="Picture 1" descr="A black sca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18423" name="Picture 1" descr="A black scale with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3841" cy="651763"/>
                          </a:xfrm>
                          <a:prstGeom prst="rect">
                            <a:avLst/>
                          </a:prstGeom>
                        </pic:spPr>
                      </pic:pic>
                    </a:graphicData>
                  </a:graphic>
                </wp:inline>
              </w:drawing>
            </w:r>
          </w:p>
        </w:tc>
      </w:tr>
    </w:tbl>
    <w:p w14:paraId="0EFD6BC8" w14:textId="7F73B8F0" w:rsidR="004027E4" w:rsidRPr="0019089E" w:rsidRDefault="003B2808" w:rsidP="00173EAC">
      <w:pPr>
        <w:spacing w:after="120" w:line="240" w:lineRule="auto"/>
        <w:jc w:val="center"/>
        <w:rPr>
          <w:rFonts w:ascii="Segoe UI" w:hAnsi="Segoe UI" w:cs="Segoe UI"/>
          <w:b/>
          <w:sz w:val="32"/>
          <w:szCs w:val="28"/>
        </w:rPr>
      </w:pPr>
      <w:r>
        <w:rPr>
          <w:rFonts w:ascii="Segoe UI" w:hAnsi="Segoe UI" w:cs="Segoe UI"/>
          <w:b/>
          <w:iCs/>
          <w:sz w:val="32"/>
          <w:szCs w:val="28"/>
          <w:u w:val="single"/>
        </w:rPr>
        <w:t xml:space="preserve">PRELIMINARY </w:t>
      </w:r>
      <w:r w:rsidR="004027E4" w:rsidRPr="0019089E">
        <w:rPr>
          <w:rFonts w:ascii="Segoe UI" w:hAnsi="Segoe UI" w:cs="Segoe UI"/>
          <w:b/>
          <w:iCs/>
          <w:sz w:val="32"/>
          <w:szCs w:val="28"/>
          <w:u w:val="single"/>
        </w:rPr>
        <w:t>SYLLABUS</w:t>
      </w:r>
    </w:p>
    <w:p w14:paraId="2B1C7F25" w14:textId="77777777" w:rsidR="004027E4" w:rsidRPr="000222EA" w:rsidRDefault="004027E4" w:rsidP="00853A32">
      <w:pPr>
        <w:spacing w:after="120" w:line="240" w:lineRule="auto"/>
        <w:rPr>
          <w:rFonts w:ascii="Segoe UI" w:hAnsi="Segoe UI" w:cs="Segoe UI"/>
          <w:b/>
          <w:u w:val="single"/>
        </w:rPr>
      </w:pPr>
    </w:p>
    <w:p w14:paraId="5134D66E" w14:textId="13F601C9" w:rsidR="00A416FE" w:rsidRPr="003C16C7" w:rsidRDefault="004027E4" w:rsidP="00853A32">
      <w:pPr>
        <w:spacing w:after="120" w:line="240" w:lineRule="auto"/>
        <w:rPr>
          <w:rFonts w:ascii="Segoe UI" w:hAnsi="Segoe UI" w:cs="Segoe UI"/>
        </w:rPr>
      </w:pPr>
      <w:r w:rsidRPr="003C16C7">
        <w:rPr>
          <w:rFonts w:ascii="Segoe UI" w:hAnsi="Segoe UI" w:cs="Segoe UI"/>
          <w:b/>
          <w:u w:val="single"/>
        </w:rPr>
        <w:t>Instructor</w:t>
      </w:r>
      <w:r w:rsidR="003B2808" w:rsidRPr="003C16C7">
        <w:rPr>
          <w:rFonts w:ascii="Segoe UI" w:hAnsi="Segoe UI" w:cs="Segoe UI"/>
          <w:b/>
          <w:u w:val="single"/>
        </w:rPr>
        <w:t>s</w:t>
      </w:r>
      <w:r w:rsidRPr="003C16C7">
        <w:rPr>
          <w:rFonts w:ascii="Segoe UI" w:hAnsi="Segoe UI" w:cs="Segoe UI"/>
          <w:b/>
          <w:u w:val="single"/>
        </w:rPr>
        <w:t>:</w:t>
      </w:r>
      <w:r w:rsidRPr="003C16C7">
        <w:rPr>
          <w:rFonts w:ascii="Segoe UI" w:hAnsi="Segoe UI" w:cs="Segoe UI"/>
          <w:b/>
          <w:u w:val="single"/>
        </w:rPr>
        <w:br/>
      </w:r>
      <w:r w:rsidR="003B2808" w:rsidRPr="003C16C7">
        <w:rPr>
          <w:rFonts w:ascii="Segoe UI" w:hAnsi="Segoe UI" w:cs="Segoe UI"/>
        </w:rPr>
        <w:t>Professor Hossein Kamaly, Ph. D.</w:t>
      </w:r>
      <w:r w:rsidR="00A416FE" w:rsidRPr="003C16C7">
        <w:rPr>
          <w:rFonts w:ascii="Segoe UI" w:hAnsi="Segoe UI" w:cs="Segoe UI"/>
        </w:rPr>
        <w:br/>
        <w:t>hkamaly@hartfordinternational.edu</w:t>
      </w:r>
    </w:p>
    <w:p w14:paraId="7F467DB6" w14:textId="5FAF2A66" w:rsidR="004027E4" w:rsidRPr="003C16C7" w:rsidRDefault="00784B74" w:rsidP="00853A32">
      <w:pPr>
        <w:spacing w:after="120" w:line="240" w:lineRule="auto"/>
        <w:rPr>
          <w:rFonts w:ascii="Segoe UI" w:hAnsi="Segoe UI" w:cs="Segoe UI"/>
          <w:b/>
          <w:u w:val="single"/>
        </w:rPr>
      </w:pPr>
      <w:r w:rsidRPr="003C16C7">
        <w:rPr>
          <w:rFonts w:ascii="Segoe UI" w:hAnsi="Segoe UI" w:cs="Segoe UI"/>
        </w:rPr>
        <w:t xml:space="preserve">Professor </w:t>
      </w:r>
      <w:r w:rsidR="004027E4" w:rsidRPr="003C16C7">
        <w:rPr>
          <w:rFonts w:ascii="Segoe UI" w:hAnsi="Segoe UI" w:cs="Segoe UI"/>
        </w:rPr>
        <w:t xml:space="preserve">Lucinda Mosher, Th.D., </w:t>
      </w:r>
      <w:r w:rsidR="008B15EC" w:rsidRPr="003C16C7">
        <w:rPr>
          <w:rFonts w:ascii="Segoe UI" w:hAnsi="Segoe UI" w:cs="Segoe UI"/>
        </w:rPr>
        <w:br/>
      </w:r>
      <w:hyperlink r:id="rId14" w:history="1">
        <w:r w:rsidR="008B15EC" w:rsidRPr="003C16C7">
          <w:rPr>
            <w:rStyle w:val="Hyperlink"/>
            <w:rFonts w:ascii="Segoe UI" w:hAnsi="Segoe UI" w:cs="Segoe UI"/>
          </w:rPr>
          <w:t>lmosher@hartfordinternational.edu</w:t>
        </w:r>
      </w:hyperlink>
      <w:r w:rsidR="004027E4" w:rsidRPr="003C16C7">
        <w:rPr>
          <w:rFonts w:ascii="Segoe UI" w:hAnsi="Segoe UI" w:cs="Segoe UI"/>
        </w:rPr>
        <w:t xml:space="preserve"> | Cell: (646) 335-2951 </w:t>
      </w:r>
    </w:p>
    <w:p w14:paraId="4E51B610" w14:textId="47471170" w:rsidR="004027E4" w:rsidRPr="003C16C7" w:rsidRDefault="004027E4" w:rsidP="00853A32">
      <w:pPr>
        <w:pStyle w:val="Default"/>
        <w:spacing w:after="120"/>
        <w:rPr>
          <w:rFonts w:ascii="Segoe UI" w:hAnsi="Segoe UI" w:cs="Segoe UI"/>
          <w:sz w:val="22"/>
          <w:szCs w:val="22"/>
        </w:rPr>
      </w:pPr>
      <w:r w:rsidRPr="003C16C7">
        <w:rPr>
          <w:rFonts w:ascii="Segoe UI" w:hAnsi="Segoe UI" w:cs="Segoe UI"/>
          <w:b/>
          <w:bCs/>
          <w:sz w:val="22"/>
          <w:szCs w:val="22"/>
          <w:u w:val="single"/>
        </w:rPr>
        <w:t>Office Hours</w:t>
      </w:r>
      <w:r w:rsidRPr="003C16C7">
        <w:rPr>
          <w:rFonts w:ascii="Segoe UI" w:hAnsi="Segoe UI" w:cs="Segoe UI"/>
          <w:sz w:val="22"/>
          <w:szCs w:val="22"/>
        </w:rPr>
        <w:t xml:space="preserve">: </w:t>
      </w:r>
      <w:r w:rsidRPr="003C16C7">
        <w:rPr>
          <w:rFonts w:ascii="Segoe UI" w:hAnsi="Segoe UI" w:cs="Segoe UI"/>
          <w:sz w:val="22"/>
          <w:szCs w:val="22"/>
        </w:rPr>
        <w:br/>
      </w:r>
      <w:r w:rsidR="003B2808" w:rsidRPr="003C16C7">
        <w:rPr>
          <w:rFonts w:ascii="Segoe UI" w:hAnsi="Segoe UI" w:cs="Segoe UI"/>
          <w:sz w:val="22"/>
          <w:szCs w:val="22"/>
        </w:rPr>
        <w:t>To be determined in September</w:t>
      </w:r>
    </w:p>
    <w:p w14:paraId="2FC262E6" w14:textId="2BC5266B" w:rsidR="004027E4" w:rsidRPr="003C16C7" w:rsidRDefault="004027E4" w:rsidP="00853A32">
      <w:pPr>
        <w:spacing w:after="120" w:line="240" w:lineRule="auto"/>
        <w:rPr>
          <w:rFonts w:ascii="Segoe UI" w:hAnsi="Segoe UI" w:cs="Segoe UI"/>
          <w:b/>
        </w:rPr>
      </w:pPr>
      <w:r w:rsidRPr="003C16C7">
        <w:rPr>
          <w:rFonts w:ascii="Segoe UI" w:hAnsi="Segoe UI" w:cs="Segoe UI"/>
          <w:b/>
          <w:u w:val="single"/>
        </w:rPr>
        <w:t>Course Format</w:t>
      </w:r>
      <w:r w:rsidRPr="003C16C7">
        <w:rPr>
          <w:rFonts w:ascii="Segoe UI" w:hAnsi="Segoe UI" w:cs="Segoe UI"/>
          <w:b/>
        </w:rPr>
        <w:t xml:space="preserve">: </w:t>
      </w:r>
      <w:r w:rsidRPr="003C16C7">
        <w:rPr>
          <w:rFonts w:ascii="Segoe UI" w:hAnsi="Segoe UI" w:cs="Segoe UI"/>
          <w:b/>
        </w:rPr>
        <w:br/>
      </w:r>
      <w:r w:rsidR="00C548E0" w:rsidRPr="003C16C7">
        <w:rPr>
          <w:rFonts w:ascii="Segoe UI" w:hAnsi="Segoe UI" w:cs="Segoe UI"/>
        </w:rPr>
        <w:t>This course is</w:t>
      </w:r>
      <w:r w:rsidR="003B2808" w:rsidRPr="003C16C7">
        <w:rPr>
          <w:rFonts w:ascii="Segoe UI" w:hAnsi="Segoe UI" w:cs="Segoe UI"/>
        </w:rPr>
        <w:t xml:space="preserve"> </w:t>
      </w:r>
      <w:r w:rsidR="003C16C7" w:rsidRPr="003C16C7">
        <w:rPr>
          <w:rFonts w:ascii="Segoe UI" w:hAnsi="Segoe UI" w:cs="Segoe UI"/>
        </w:rPr>
        <w:t>designed</w:t>
      </w:r>
      <w:r w:rsidR="003B2808" w:rsidRPr="003C16C7">
        <w:rPr>
          <w:rFonts w:ascii="Segoe UI" w:hAnsi="Segoe UI" w:cs="Segoe UI"/>
        </w:rPr>
        <w:t xml:space="preserve"> </w:t>
      </w:r>
      <w:r w:rsidR="00C548E0" w:rsidRPr="003C16C7">
        <w:rPr>
          <w:rFonts w:ascii="Segoe UI" w:hAnsi="Segoe UI" w:cs="Segoe UI"/>
        </w:rPr>
        <w:t xml:space="preserve">in synchronous online mode, </w:t>
      </w:r>
      <w:proofErr w:type="gramStart"/>
      <w:r w:rsidR="00D03895" w:rsidRPr="003C16C7">
        <w:rPr>
          <w:rFonts w:ascii="Segoe UI" w:hAnsi="Segoe UI" w:cs="Segoe UI"/>
        </w:rPr>
        <w:t>thus</w:t>
      </w:r>
      <w:proofErr w:type="gramEnd"/>
      <w:r w:rsidR="00C548E0" w:rsidRPr="003C16C7">
        <w:rPr>
          <w:rFonts w:ascii="Segoe UI" w:hAnsi="Segoe UI" w:cs="Segoe UI"/>
        </w:rPr>
        <w:t xml:space="preserve"> requires three hours of online activity per wee</w:t>
      </w:r>
      <w:r w:rsidR="008A40EA" w:rsidRPr="003C16C7">
        <w:rPr>
          <w:rFonts w:ascii="Segoe UI" w:hAnsi="Segoe UI" w:cs="Segoe UI"/>
        </w:rPr>
        <w:t xml:space="preserve">k. </w:t>
      </w:r>
      <w:r w:rsidR="004422A2" w:rsidRPr="003C16C7">
        <w:rPr>
          <w:rFonts w:ascii="Segoe UI" w:hAnsi="Segoe UI" w:cs="Segoe UI"/>
        </w:rPr>
        <w:t xml:space="preserve">All </w:t>
      </w:r>
      <w:proofErr w:type="gramStart"/>
      <w:r w:rsidR="004422A2" w:rsidRPr="003C16C7">
        <w:rPr>
          <w:rFonts w:ascii="Segoe UI" w:hAnsi="Segoe UI" w:cs="Segoe UI"/>
        </w:rPr>
        <w:t>enrollees</w:t>
      </w:r>
      <w:proofErr w:type="gramEnd"/>
      <w:r w:rsidR="004422A2" w:rsidRPr="003C16C7">
        <w:rPr>
          <w:rFonts w:ascii="Segoe UI" w:hAnsi="Segoe UI" w:cs="Segoe UI"/>
        </w:rPr>
        <w:t xml:space="preserve"> </w:t>
      </w:r>
      <w:proofErr w:type="gramStart"/>
      <w:r w:rsidR="004422A2" w:rsidRPr="003C16C7">
        <w:rPr>
          <w:rFonts w:ascii="Segoe UI" w:hAnsi="Segoe UI" w:cs="Segoe UI"/>
        </w:rPr>
        <w:t>meet together</w:t>
      </w:r>
      <w:proofErr w:type="gramEnd"/>
      <w:r w:rsidR="004422A2" w:rsidRPr="003C16C7">
        <w:rPr>
          <w:rFonts w:ascii="Segoe UI" w:hAnsi="Segoe UI" w:cs="Segoe UI"/>
        </w:rPr>
        <w:t xml:space="preserve"> via Zoom for two hours weekly.</w:t>
      </w:r>
      <w:r w:rsidR="00F910F5" w:rsidRPr="003C16C7">
        <w:rPr>
          <w:rFonts w:ascii="Segoe UI" w:hAnsi="Segoe UI" w:cs="Segoe UI"/>
        </w:rPr>
        <w:t xml:space="preserve"> </w:t>
      </w:r>
      <w:r w:rsidR="00DE0244" w:rsidRPr="003C16C7">
        <w:rPr>
          <w:rFonts w:ascii="Segoe UI" w:hAnsi="Segoe UI" w:cs="Segoe UI"/>
        </w:rPr>
        <w:t xml:space="preserve">The third hour each week is </w:t>
      </w:r>
      <w:r w:rsidR="004364AF" w:rsidRPr="003C16C7">
        <w:rPr>
          <w:rFonts w:ascii="Segoe UI" w:hAnsi="Segoe UI" w:cs="Segoe UI"/>
        </w:rPr>
        <w:t xml:space="preserve">spent </w:t>
      </w:r>
      <w:r w:rsidR="009B1885" w:rsidRPr="003C16C7">
        <w:rPr>
          <w:rFonts w:ascii="Segoe UI" w:hAnsi="Segoe UI" w:cs="Segoe UI"/>
        </w:rPr>
        <w:t>watching video lectures</w:t>
      </w:r>
      <w:r w:rsidR="004364AF" w:rsidRPr="003C16C7">
        <w:rPr>
          <w:rFonts w:ascii="Segoe UI" w:hAnsi="Segoe UI" w:cs="Segoe UI"/>
        </w:rPr>
        <w:t xml:space="preserve"> individually</w:t>
      </w:r>
      <w:r w:rsidR="009B1885" w:rsidRPr="003C16C7">
        <w:rPr>
          <w:rFonts w:ascii="Segoe UI" w:hAnsi="Segoe UI" w:cs="Segoe UI"/>
        </w:rPr>
        <w:t xml:space="preserve">, participating in online </w:t>
      </w:r>
      <w:r w:rsidR="00C548E0" w:rsidRPr="003C16C7">
        <w:rPr>
          <w:rFonts w:ascii="Segoe UI" w:hAnsi="Segoe UI" w:cs="Segoe UI"/>
        </w:rPr>
        <w:t>discussion forum</w:t>
      </w:r>
      <w:r w:rsidR="009B1885" w:rsidRPr="003C16C7">
        <w:rPr>
          <w:rFonts w:ascii="Segoe UI" w:hAnsi="Segoe UI" w:cs="Segoe UI"/>
        </w:rPr>
        <w:t>s,</w:t>
      </w:r>
      <w:r w:rsidR="00C548E0" w:rsidRPr="003C16C7">
        <w:rPr>
          <w:rFonts w:ascii="Segoe UI" w:hAnsi="Segoe UI" w:cs="Segoe UI"/>
        </w:rPr>
        <w:t xml:space="preserve"> and occasional</w:t>
      </w:r>
      <w:r w:rsidR="009B1885" w:rsidRPr="003C16C7">
        <w:rPr>
          <w:rFonts w:ascii="Segoe UI" w:hAnsi="Segoe UI" w:cs="Segoe UI"/>
        </w:rPr>
        <w:t>ly,</w:t>
      </w:r>
      <w:r w:rsidR="00C548E0" w:rsidRPr="003C16C7">
        <w:rPr>
          <w:rFonts w:ascii="Segoe UI" w:hAnsi="Segoe UI" w:cs="Segoe UI"/>
        </w:rPr>
        <w:t xml:space="preserve"> collaborati</w:t>
      </w:r>
      <w:r w:rsidR="009B1885" w:rsidRPr="003C16C7">
        <w:rPr>
          <w:rFonts w:ascii="Segoe UI" w:hAnsi="Segoe UI" w:cs="Segoe UI"/>
        </w:rPr>
        <w:t>ng</w:t>
      </w:r>
      <w:r w:rsidR="00C548E0" w:rsidRPr="003C16C7">
        <w:rPr>
          <w:rFonts w:ascii="Segoe UI" w:hAnsi="Segoe UI" w:cs="Segoe UI"/>
        </w:rPr>
        <w:t xml:space="preserve"> with a </w:t>
      </w:r>
      <w:r w:rsidR="005D32D6" w:rsidRPr="003C16C7">
        <w:rPr>
          <w:rFonts w:ascii="Segoe UI" w:hAnsi="Segoe UI" w:cs="Segoe UI"/>
        </w:rPr>
        <w:t>classmate</w:t>
      </w:r>
      <w:r w:rsidR="00E06E7A" w:rsidRPr="003C16C7">
        <w:rPr>
          <w:rFonts w:ascii="Segoe UI" w:hAnsi="Segoe UI" w:cs="Segoe UI"/>
        </w:rPr>
        <w:t xml:space="preserve">. </w:t>
      </w:r>
      <w:r w:rsidRPr="003C16C7">
        <w:rPr>
          <w:rFonts w:ascii="Segoe UI" w:hAnsi="Segoe UI" w:cs="Segoe UI"/>
        </w:rPr>
        <w:t xml:space="preserve">The Canvas website will provide the most accurate and up-to-date instructions for all aspects of the course. If you have difficulty accessing or navigating the site, call the Canvas Support Hotline: </w:t>
      </w:r>
      <w:r w:rsidRPr="003C16C7">
        <w:rPr>
          <w:rFonts w:ascii="Segoe UI" w:hAnsi="Segoe UI" w:cs="Segoe UI"/>
          <w:shd w:val="clear" w:color="auto" w:fill="FFFFFF"/>
        </w:rPr>
        <w:t>(877) 249-4494. If you have questions about course content, contact your professor</w:t>
      </w:r>
      <w:r w:rsidR="0029119E" w:rsidRPr="003C16C7">
        <w:rPr>
          <w:rFonts w:ascii="Segoe UI" w:hAnsi="Segoe UI" w:cs="Segoe UI"/>
          <w:shd w:val="clear" w:color="auto" w:fill="FFFFFF"/>
        </w:rPr>
        <w:t>s</w:t>
      </w:r>
      <w:r w:rsidRPr="003C16C7">
        <w:rPr>
          <w:rFonts w:ascii="Segoe UI" w:hAnsi="Segoe UI" w:cs="Segoe UI"/>
          <w:shd w:val="clear" w:color="auto" w:fill="FFFFFF"/>
        </w:rPr>
        <w:t xml:space="preserve">. </w:t>
      </w:r>
    </w:p>
    <w:p w14:paraId="4F58D849" w14:textId="4D1D0E84" w:rsidR="004027E4" w:rsidRPr="003C16C7" w:rsidRDefault="004027E4" w:rsidP="00853A32">
      <w:pPr>
        <w:autoSpaceDE w:val="0"/>
        <w:autoSpaceDN w:val="0"/>
        <w:adjustRightInd w:val="0"/>
        <w:spacing w:after="120" w:line="240" w:lineRule="auto"/>
        <w:rPr>
          <w:rFonts w:ascii="Segoe UI" w:hAnsi="Segoe UI" w:cs="Segoe UI"/>
        </w:rPr>
      </w:pPr>
      <w:r w:rsidRPr="003C16C7">
        <w:rPr>
          <w:rFonts w:ascii="Segoe UI" w:hAnsi="Segoe UI" w:cs="Segoe UI"/>
          <w:b/>
          <w:u w:val="single"/>
        </w:rPr>
        <w:t>Course Description:</w:t>
      </w:r>
      <w:r w:rsidRPr="003C16C7">
        <w:rPr>
          <w:rFonts w:ascii="Segoe UI" w:hAnsi="Segoe UI" w:cs="Segoe UI"/>
          <w:b/>
          <w:u w:val="single"/>
        </w:rPr>
        <w:br/>
      </w:r>
      <w:r w:rsidR="003B2808" w:rsidRPr="003C16C7">
        <w:rPr>
          <w:rFonts w:ascii="Segoe UI" w:hAnsi="Segoe UI" w:cs="Segoe UI"/>
        </w:rPr>
        <w:t>T</w:t>
      </w:r>
      <w:r w:rsidRPr="003C16C7">
        <w:rPr>
          <w:rFonts w:ascii="Segoe UI" w:hAnsi="Segoe UI" w:cs="Segoe UI"/>
          <w:spacing w:val="-5"/>
        </w:rPr>
        <w:t xml:space="preserve">his </w:t>
      </w:r>
      <w:r w:rsidR="003C16C7" w:rsidRPr="003C16C7">
        <w:rPr>
          <w:rFonts w:ascii="Segoe UI" w:hAnsi="Segoe UI" w:cs="Segoe UI"/>
          <w:spacing w:val="-5"/>
        </w:rPr>
        <w:t>collaboratively taught</w:t>
      </w:r>
      <w:r w:rsidR="003B2808" w:rsidRPr="003C16C7">
        <w:rPr>
          <w:rFonts w:ascii="Segoe UI" w:hAnsi="Segoe UI" w:cs="Segoe UI"/>
          <w:spacing w:val="-5"/>
        </w:rPr>
        <w:t xml:space="preserve"> </w:t>
      </w:r>
      <w:r w:rsidRPr="003C16C7">
        <w:rPr>
          <w:rFonts w:ascii="Segoe UI" w:hAnsi="Segoe UI" w:cs="Segoe UI"/>
          <w:spacing w:val="-5"/>
        </w:rPr>
        <w:t xml:space="preserve">course </w:t>
      </w:r>
      <w:r w:rsidR="003B2808" w:rsidRPr="003C16C7">
        <w:rPr>
          <w:rFonts w:ascii="Segoe UI" w:hAnsi="Segoe UI" w:cs="Segoe UI"/>
          <w:spacing w:val="-5"/>
        </w:rPr>
        <w:t xml:space="preserve">facilitates </w:t>
      </w:r>
      <w:r w:rsidR="00E870B0" w:rsidRPr="003C16C7">
        <w:rPr>
          <w:rFonts w:ascii="Segoe UI" w:hAnsi="Segoe UI" w:cs="Segoe UI"/>
          <w:spacing w:val="-5"/>
        </w:rPr>
        <w:t xml:space="preserve">dialogical </w:t>
      </w:r>
      <w:r w:rsidR="003B2808" w:rsidRPr="003C16C7">
        <w:rPr>
          <w:rFonts w:ascii="Segoe UI" w:hAnsi="Segoe UI" w:cs="Segoe UI"/>
          <w:spacing w:val="-5"/>
        </w:rPr>
        <w:t xml:space="preserve">exploration of ethics from Muslim and Christian points of view. </w:t>
      </w:r>
      <w:r w:rsidR="00BB004C" w:rsidRPr="003C16C7">
        <w:rPr>
          <w:rFonts w:ascii="Segoe UI" w:hAnsi="Segoe UI" w:cs="Segoe UI"/>
        </w:rPr>
        <w:t xml:space="preserve">Topics will include scriptural foundations of ethics discourse, the influence of Greek philosophy, modes of moral decision-making, and the relationship of ethics to aesthetics. Substantial time </w:t>
      </w:r>
      <w:r w:rsidR="007A5882" w:rsidRPr="003C16C7">
        <w:rPr>
          <w:rFonts w:ascii="Segoe UI" w:hAnsi="Segoe UI" w:cs="Segoe UI"/>
        </w:rPr>
        <w:t>will be devoted to analysis of ethics discourse from the literary legacy of major Muslim and Christian thinkers over the centuries</w:t>
      </w:r>
      <w:r w:rsidR="00E870B0" w:rsidRPr="003C16C7">
        <w:rPr>
          <w:rFonts w:ascii="Segoe UI" w:hAnsi="Segoe UI" w:cs="Segoe UI"/>
        </w:rPr>
        <w:t>—among them, Augustine of Hippo, Ikhwan al-Safa, al-Ghazali, Said Nursi, Bernard Lonergan, Pope Francis, Ibn Rushd, Ibn Sina, al-Kindi, al-Farabi, Martin Luther, S</w:t>
      </w:r>
      <w:r w:rsidR="0029119E" w:rsidRPr="003C16C7">
        <w:rPr>
          <w:rFonts w:ascii="Segoe UI" w:hAnsi="Segoe UI" w:cs="Segoe UI"/>
        </w:rPr>
        <w:t>ø</w:t>
      </w:r>
      <w:r w:rsidR="00E870B0" w:rsidRPr="003C16C7">
        <w:rPr>
          <w:rFonts w:ascii="Segoe UI" w:hAnsi="Segoe UI" w:cs="Segoe UI"/>
        </w:rPr>
        <w:t>ren Kierkegaard, Reinhold Niebuhr, Julian of Norwich</w:t>
      </w:r>
      <w:r w:rsidR="004919B8">
        <w:rPr>
          <w:rFonts w:ascii="Segoe UI" w:hAnsi="Segoe UI" w:cs="Segoe UI"/>
        </w:rPr>
        <w:t xml:space="preserve">—employing “close reading” strategies. </w:t>
      </w:r>
    </w:p>
    <w:p w14:paraId="1E6E5458" w14:textId="415C1E09" w:rsidR="004027E4" w:rsidRPr="003C16C7" w:rsidRDefault="004919B8" w:rsidP="00A03630">
      <w:pPr>
        <w:spacing w:after="0" w:line="240" w:lineRule="auto"/>
        <w:rPr>
          <w:rFonts w:ascii="Segoe UI" w:hAnsi="Segoe UI" w:cs="Segoe UI"/>
          <w:b/>
          <w:u w:val="single"/>
        </w:rPr>
      </w:pPr>
      <w:r w:rsidRPr="003C16C7">
        <w:rPr>
          <w:rFonts w:ascii="Segoe UI" w:hAnsi="Segoe UI" w:cs="Segoe UI"/>
          <w:b/>
          <w:u w:val="single"/>
        </w:rPr>
        <w:lastRenderedPageBreak/>
        <w:t>Course Goals:</w:t>
      </w:r>
      <w:r w:rsidRPr="003C16C7">
        <w:rPr>
          <w:rFonts w:ascii="Segoe UI" w:hAnsi="Segoe UI" w:cs="Segoe UI"/>
          <w:b/>
          <w:u w:val="single"/>
        </w:rPr>
        <w:br/>
      </w:r>
      <w:r w:rsidR="004027E4" w:rsidRPr="003C16C7">
        <w:rPr>
          <w:rFonts w:ascii="Segoe UI" w:hAnsi="Segoe UI" w:cs="Segoe UI"/>
        </w:rPr>
        <w:t xml:space="preserve">Completion of this course will enable the student to: </w:t>
      </w:r>
    </w:p>
    <w:p w14:paraId="7C114DF9" w14:textId="0E8520C8" w:rsidR="007A5882" w:rsidRPr="003C16C7" w:rsidRDefault="007A5882" w:rsidP="00171330">
      <w:pPr>
        <w:pStyle w:val="ListParagraph"/>
        <w:numPr>
          <w:ilvl w:val="0"/>
          <w:numId w:val="1"/>
        </w:numPr>
        <w:spacing w:after="120" w:line="240" w:lineRule="auto"/>
        <w:ind w:right="450"/>
        <w:rPr>
          <w:rFonts w:ascii="Segoe UI" w:hAnsi="Segoe UI" w:cs="Segoe UI"/>
        </w:rPr>
      </w:pPr>
      <w:r w:rsidRPr="003C16C7">
        <w:rPr>
          <w:rFonts w:ascii="Segoe UI" w:hAnsi="Segoe UI" w:cs="Segoe UI"/>
        </w:rPr>
        <w:t xml:space="preserve">Explain scriptural foundations for ethics in the Islamic and Christian traditions. </w:t>
      </w:r>
    </w:p>
    <w:p w14:paraId="2B8B9810" w14:textId="0B829F82" w:rsidR="004027E4" w:rsidRPr="003C16C7" w:rsidRDefault="004027E4" w:rsidP="00171330">
      <w:pPr>
        <w:pStyle w:val="ListParagraph"/>
        <w:numPr>
          <w:ilvl w:val="0"/>
          <w:numId w:val="1"/>
        </w:numPr>
        <w:spacing w:after="120" w:line="240" w:lineRule="auto"/>
        <w:ind w:right="450"/>
        <w:rPr>
          <w:rFonts w:ascii="Segoe UI" w:hAnsi="Segoe UI" w:cs="Segoe UI"/>
        </w:rPr>
      </w:pPr>
      <w:r w:rsidRPr="003C16C7">
        <w:rPr>
          <w:rFonts w:ascii="Segoe UI" w:hAnsi="Segoe UI" w:cs="Segoe UI"/>
        </w:rPr>
        <w:t xml:space="preserve">Give an account of </w:t>
      </w:r>
      <w:r w:rsidR="007A5882" w:rsidRPr="003C16C7">
        <w:rPr>
          <w:rFonts w:ascii="Segoe UI" w:hAnsi="Segoe UI" w:cs="Segoe UI"/>
        </w:rPr>
        <w:t>the three key</w:t>
      </w:r>
      <w:r w:rsidRPr="003C16C7">
        <w:rPr>
          <w:rFonts w:ascii="Segoe UI" w:hAnsi="Segoe UI" w:cs="Segoe UI"/>
        </w:rPr>
        <w:t xml:space="preserve"> </w:t>
      </w:r>
      <w:r w:rsidR="007A5882" w:rsidRPr="003C16C7">
        <w:rPr>
          <w:rFonts w:ascii="Segoe UI" w:hAnsi="Segoe UI" w:cs="Segoe UI"/>
        </w:rPr>
        <w:t xml:space="preserve">approaches to thinking about moral decision making. </w:t>
      </w:r>
    </w:p>
    <w:p w14:paraId="67C2684C" w14:textId="1E2E19D5" w:rsidR="00C02814" w:rsidRDefault="007A5882" w:rsidP="00853A32">
      <w:pPr>
        <w:pStyle w:val="ListParagraph"/>
        <w:numPr>
          <w:ilvl w:val="0"/>
          <w:numId w:val="1"/>
        </w:numPr>
        <w:spacing w:after="120" w:line="240" w:lineRule="auto"/>
        <w:ind w:right="720"/>
        <w:rPr>
          <w:rFonts w:ascii="Segoe UI" w:hAnsi="Segoe UI" w:cs="Segoe UI"/>
        </w:rPr>
      </w:pPr>
      <w:r w:rsidRPr="003C16C7">
        <w:rPr>
          <w:rFonts w:ascii="Segoe UI" w:hAnsi="Segoe UI" w:cs="Segoe UI"/>
        </w:rPr>
        <w:t xml:space="preserve">Assess and explain how foundational and methodological notions are </w:t>
      </w:r>
      <w:r w:rsidR="00017075">
        <w:rPr>
          <w:rFonts w:ascii="Segoe UI" w:hAnsi="Segoe UI" w:cs="Segoe UI"/>
        </w:rPr>
        <w:t>addressed</w:t>
      </w:r>
      <w:r w:rsidRPr="003C16C7">
        <w:rPr>
          <w:rFonts w:ascii="Segoe UI" w:hAnsi="Segoe UI" w:cs="Segoe UI"/>
        </w:rPr>
        <w:t xml:space="preserve"> by major figures in each tradition. </w:t>
      </w:r>
    </w:p>
    <w:p w14:paraId="4D0AB50B" w14:textId="51B0BC0D" w:rsidR="00E870B0" w:rsidRPr="00465AAC" w:rsidRDefault="00017075" w:rsidP="00465AAC">
      <w:pPr>
        <w:spacing w:after="240" w:line="240" w:lineRule="auto"/>
        <w:ind w:right="720"/>
        <w:rPr>
          <w:rFonts w:ascii="Segoe UI" w:hAnsi="Segoe UI" w:cs="Segoe UI"/>
        </w:rPr>
      </w:pPr>
      <w:r>
        <w:rPr>
          <w:rFonts w:ascii="Segoe UI" w:hAnsi="Segoe UI" w:cs="Segoe UI"/>
        </w:rPr>
        <w:t xml:space="preserve">This course addresses MAIRS, MAP, MAC, Ph.D., and </w:t>
      </w:r>
      <w:proofErr w:type="gramStart"/>
      <w:r>
        <w:rPr>
          <w:rFonts w:ascii="Segoe UI" w:hAnsi="Segoe UI" w:cs="Segoe UI"/>
        </w:rPr>
        <w:t>D.Min</w:t>
      </w:r>
      <w:proofErr w:type="gramEnd"/>
      <w:r>
        <w:rPr>
          <w:rFonts w:ascii="Segoe UI" w:hAnsi="Segoe UI" w:cs="Segoe UI"/>
        </w:rPr>
        <w:t xml:space="preserve"> program goals.</w:t>
      </w:r>
    </w:p>
    <w:p w14:paraId="3A5F0DB2" w14:textId="0C5FAA08" w:rsidR="00EA3C13" w:rsidRPr="003C16C7" w:rsidRDefault="00BD7AD2" w:rsidP="001D7628">
      <w:pPr>
        <w:spacing w:after="0" w:line="240" w:lineRule="auto"/>
        <w:rPr>
          <w:rFonts w:ascii="Segoe UI" w:hAnsi="Segoe UI" w:cs="Segoe UI"/>
          <w:b/>
        </w:rPr>
      </w:pPr>
      <w:r w:rsidRPr="003C16C7">
        <w:rPr>
          <w:rFonts w:ascii="Segoe UI" w:hAnsi="Segoe UI" w:cs="Segoe UI"/>
          <w:b/>
          <w:u w:val="single"/>
        </w:rPr>
        <w:t>Required</w:t>
      </w:r>
      <w:r w:rsidR="00EA3C13" w:rsidRPr="003C16C7">
        <w:rPr>
          <w:rFonts w:ascii="Segoe UI" w:hAnsi="Segoe UI" w:cs="Segoe UI"/>
          <w:b/>
          <w:u w:val="single"/>
        </w:rPr>
        <w:t xml:space="preserve"> </w:t>
      </w:r>
      <w:r w:rsidR="00F42EB0" w:rsidRPr="003C16C7">
        <w:rPr>
          <w:rFonts w:ascii="Segoe UI" w:hAnsi="Segoe UI" w:cs="Segoe UI"/>
          <w:b/>
          <w:u w:val="single"/>
        </w:rPr>
        <w:t>Textbooks</w:t>
      </w:r>
      <w:r w:rsidR="00EA3C13" w:rsidRPr="003C16C7">
        <w:rPr>
          <w:rFonts w:ascii="Segoe UI" w:hAnsi="Segoe UI" w:cs="Segoe UI"/>
          <w:b/>
        </w:rPr>
        <w:t xml:space="preserve"> </w:t>
      </w:r>
    </w:p>
    <w:p w14:paraId="391607C8" w14:textId="6569548F" w:rsidR="00E870B0" w:rsidRPr="003C16C7" w:rsidRDefault="00E870B0" w:rsidP="003A2E13">
      <w:pPr>
        <w:spacing w:after="120" w:line="240" w:lineRule="auto"/>
        <w:ind w:left="720" w:hanging="720"/>
        <w:rPr>
          <w:rFonts w:ascii="Segoe UI" w:hAnsi="Segoe UI" w:cs="Segoe UI"/>
        </w:rPr>
      </w:pPr>
      <w:r w:rsidRPr="003C16C7">
        <w:rPr>
          <w:rFonts w:ascii="Segoe UI" w:hAnsi="Segoe UI" w:cs="Segoe UI"/>
        </w:rPr>
        <w:t xml:space="preserve">Aristotle, </w:t>
      </w:r>
      <w:r w:rsidRPr="003C16C7">
        <w:rPr>
          <w:rFonts w:ascii="Segoe UI" w:hAnsi="Segoe UI" w:cs="Segoe UI"/>
          <w:i/>
          <w:iCs/>
        </w:rPr>
        <w:t>Nicomachean Ethics</w:t>
      </w:r>
      <w:r w:rsidRPr="003C16C7">
        <w:rPr>
          <w:rFonts w:ascii="Segoe UI" w:hAnsi="Segoe UI" w:cs="Segoe UI"/>
        </w:rPr>
        <w:t xml:space="preserve">. </w:t>
      </w:r>
      <w:r w:rsidR="001C4415" w:rsidRPr="003C16C7">
        <w:rPr>
          <w:rFonts w:ascii="Segoe UI" w:hAnsi="Segoe UI" w:cs="Segoe UI"/>
        </w:rPr>
        <w:t>(</w:t>
      </w:r>
      <w:r w:rsidR="003A2E13">
        <w:rPr>
          <w:rFonts w:ascii="Segoe UI" w:hAnsi="Segoe UI" w:cs="Segoe UI"/>
        </w:rPr>
        <w:t>W. D. Ross translation is a</w:t>
      </w:r>
      <w:r w:rsidR="001C4415" w:rsidRPr="003C16C7">
        <w:rPr>
          <w:rFonts w:ascii="Segoe UI" w:hAnsi="Segoe UI" w:cs="Segoe UI"/>
        </w:rPr>
        <w:t>vailable online)</w:t>
      </w:r>
    </w:p>
    <w:p w14:paraId="252AF83D" w14:textId="091D0358" w:rsidR="0057254B" w:rsidRPr="003C16C7" w:rsidRDefault="007A5882" w:rsidP="003A2E13">
      <w:pPr>
        <w:spacing w:after="120" w:line="240" w:lineRule="auto"/>
        <w:ind w:left="720" w:hanging="720"/>
        <w:rPr>
          <w:rFonts w:ascii="Segoe UI" w:hAnsi="Segoe UI" w:cs="Segoe UI"/>
        </w:rPr>
      </w:pPr>
      <w:r w:rsidRPr="003C16C7">
        <w:rPr>
          <w:rFonts w:ascii="Segoe UI" w:hAnsi="Segoe UI" w:cs="Segoe UI"/>
        </w:rPr>
        <w:t xml:space="preserve">Fakhry, Majid. </w:t>
      </w:r>
      <w:r w:rsidRPr="003C16C7">
        <w:rPr>
          <w:rFonts w:ascii="Segoe UI" w:hAnsi="Segoe UI" w:cs="Segoe UI"/>
          <w:i/>
        </w:rPr>
        <w:t xml:space="preserve">Ethical Theories in Islam, </w:t>
      </w:r>
      <w:r w:rsidRPr="003C16C7">
        <w:rPr>
          <w:rFonts w:ascii="Segoe UI" w:hAnsi="Segoe UI" w:cs="Segoe UI"/>
        </w:rPr>
        <w:t>second expanded edition (Brill, 1994). {Out-of-Print; available through the course’s Canvas site]</w:t>
      </w:r>
    </w:p>
    <w:p w14:paraId="01A432EB" w14:textId="52C5F6F4" w:rsidR="003C16C7" w:rsidRPr="003C16C7" w:rsidRDefault="003C16C7" w:rsidP="003A2E13">
      <w:pPr>
        <w:spacing w:after="120" w:line="240" w:lineRule="auto"/>
        <w:ind w:left="360" w:hanging="360"/>
        <w:rPr>
          <w:rFonts w:ascii="Segoe UI" w:hAnsi="Segoe UI" w:cs="Segoe UI"/>
        </w:rPr>
      </w:pPr>
      <w:r w:rsidRPr="003C16C7">
        <w:rPr>
          <w:rFonts w:ascii="Segoe UI" w:hAnsi="Segoe UI" w:cs="Segoe UI"/>
        </w:rPr>
        <w:t xml:space="preserve">Izutsu, Toshihiko. </w:t>
      </w:r>
      <w:proofErr w:type="spellStart"/>
      <w:r w:rsidRPr="003C16C7">
        <w:rPr>
          <w:rFonts w:ascii="Segoe UI" w:hAnsi="Segoe UI" w:cs="Segoe UI"/>
          <w:i/>
          <w:iCs/>
        </w:rPr>
        <w:t>Ethico</w:t>
      </w:r>
      <w:proofErr w:type="spellEnd"/>
      <w:r w:rsidRPr="003C16C7">
        <w:rPr>
          <w:rFonts w:ascii="Segoe UI" w:hAnsi="Segoe UI" w:cs="Segoe UI"/>
          <w:i/>
          <w:iCs/>
        </w:rPr>
        <w:t xml:space="preserve">-Religious Concepts in the Quran </w:t>
      </w:r>
      <w:r w:rsidRPr="003C16C7">
        <w:rPr>
          <w:rFonts w:ascii="Segoe UI" w:hAnsi="Segoe UI" w:cs="Segoe UI"/>
        </w:rPr>
        <w:t>(McGill-Queens University Press, 2002). ISBN 0773524274</w:t>
      </w:r>
    </w:p>
    <w:p w14:paraId="06C37743" w14:textId="13BE2BD4" w:rsidR="0076560C" w:rsidRPr="003C16C7" w:rsidRDefault="0076560C" w:rsidP="003A2E13">
      <w:pPr>
        <w:spacing w:after="120" w:line="240" w:lineRule="auto"/>
        <w:ind w:left="360" w:hanging="360"/>
        <w:rPr>
          <w:rFonts w:ascii="Segoe UI" w:hAnsi="Segoe UI" w:cs="Segoe UI"/>
        </w:rPr>
      </w:pPr>
      <w:r w:rsidRPr="003C16C7">
        <w:rPr>
          <w:rFonts w:ascii="Segoe UI" w:hAnsi="Segoe UI" w:cs="Segoe UI"/>
        </w:rPr>
        <w:t xml:space="preserve">Lovin, Robin D., </w:t>
      </w:r>
      <w:r w:rsidRPr="003C16C7">
        <w:rPr>
          <w:rFonts w:ascii="Segoe UI" w:hAnsi="Segoe UI" w:cs="Segoe UI"/>
          <w:i/>
        </w:rPr>
        <w:t xml:space="preserve">An Introduction to Christian Ethics: Goals, Duties, and Virtues </w:t>
      </w:r>
      <w:r w:rsidRPr="003C16C7">
        <w:rPr>
          <w:rFonts w:ascii="Segoe UI" w:hAnsi="Segoe UI" w:cs="Segoe UI"/>
        </w:rPr>
        <w:t xml:space="preserve">(Abingdon, 2011). </w:t>
      </w:r>
      <w:r w:rsidR="00FF316A" w:rsidRPr="003C16C7">
        <w:rPr>
          <w:rFonts w:ascii="Segoe UI" w:hAnsi="Segoe UI" w:cs="Segoe UI"/>
        </w:rPr>
        <w:t>ISBN 0687467365</w:t>
      </w:r>
    </w:p>
    <w:p w14:paraId="37C1536F" w14:textId="7603DBB6" w:rsidR="00A416FE" w:rsidRPr="003C16C7" w:rsidRDefault="00A416FE" w:rsidP="003A2E13">
      <w:pPr>
        <w:spacing w:after="120" w:line="240" w:lineRule="auto"/>
        <w:ind w:left="360" w:hanging="360"/>
        <w:rPr>
          <w:rFonts w:ascii="Segoe UI" w:hAnsi="Segoe UI" w:cs="Segoe UI"/>
        </w:rPr>
      </w:pPr>
      <w:r w:rsidRPr="003C16C7">
        <w:rPr>
          <w:rFonts w:ascii="Segoe UI" w:hAnsi="Segoe UI" w:cs="Segoe UI"/>
        </w:rPr>
        <w:t xml:space="preserve">Rubenstein, Richard E., </w:t>
      </w:r>
      <w:r w:rsidRPr="003C16C7">
        <w:rPr>
          <w:rFonts w:ascii="Segoe UI" w:hAnsi="Segoe UI" w:cs="Segoe UI"/>
          <w:i/>
          <w:iCs/>
        </w:rPr>
        <w:t>Aristotle’s Children: How Christians, Muslims, and Jews Rediscovered Ancient Wisdom and Illuminated the Dark Ages</w:t>
      </w:r>
      <w:r w:rsidRPr="003C16C7">
        <w:rPr>
          <w:rFonts w:ascii="Segoe UI" w:hAnsi="Segoe UI" w:cs="Segoe UI"/>
        </w:rPr>
        <w:t xml:space="preserve"> (Orlando: Harcourt, 2003). </w:t>
      </w:r>
      <w:r w:rsidR="001C4415" w:rsidRPr="003C16C7">
        <w:rPr>
          <w:rFonts w:ascii="Segoe UI" w:hAnsi="Segoe UI" w:cs="Segoe UI"/>
        </w:rPr>
        <w:t>ISBN 0151007209</w:t>
      </w:r>
    </w:p>
    <w:p w14:paraId="15A92143" w14:textId="111E4EA1" w:rsidR="004919B8" w:rsidRPr="003A2E13" w:rsidRDefault="003A2E13" w:rsidP="003A2E13">
      <w:pPr>
        <w:spacing w:after="120" w:line="240" w:lineRule="auto"/>
        <w:ind w:right="720"/>
        <w:rPr>
          <w:rFonts w:ascii="Segoe UI" w:hAnsi="Segoe UI" w:cs="Segoe UI"/>
        </w:rPr>
      </w:pPr>
      <w:r>
        <w:rPr>
          <w:rFonts w:ascii="Segoe UI" w:hAnsi="Segoe UI" w:cs="Segoe UI"/>
          <w:u w:val="single"/>
        </w:rPr>
        <w:t>NOTES:</w:t>
      </w:r>
      <w:r>
        <w:rPr>
          <w:rFonts w:ascii="Segoe UI" w:hAnsi="Segoe UI" w:cs="Segoe UI"/>
        </w:rPr>
        <w:t xml:space="preserve"> Reading e</w:t>
      </w:r>
      <w:r w:rsidR="00A416FE" w:rsidRPr="003C16C7">
        <w:rPr>
          <w:rFonts w:ascii="Segoe UI" w:hAnsi="Segoe UI" w:cs="Segoe UI"/>
        </w:rPr>
        <w:t>xcerpts from variou</w:t>
      </w:r>
      <w:r>
        <w:rPr>
          <w:rFonts w:ascii="Segoe UI" w:hAnsi="Segoe UI" w:cs="Segoe UI"/>
        </w:rPr>
        <w:t>s other</w:t>
      </w:r>
      <w:r w:rsidR="001C4415" w:rsidRPr="003C16C7">
        <w:rPr>
          <w:rFonts w:ascii="Segoe UI" w:hAnsi="Segoe UI" w:cs="Segoe UI"/>
        </w:rPr>
        <w:t xml:space="preserve"> </w:t>
      </w:r>
      <w:r w:rsidR="00A416FE" w:rsidRPr="003C16C7">
        <w:rPr>
          <w:rFonts w:ascii="Segoe UI" w:hAnsi="Segoe UI" w:cs="Segoe UI"/>
        </w:rPr>
        <w:t>sources</w:t>
      </w:r>
      <w:r>
        <w:rPr>
          <w:rFonts w:ascii="Segoe UI" w:hAnsi="Segoe UI" w:cs="Segoe UI"/>
        </w:rPr>
        <w:t xml:space="preserve"> may be required; </w:t>
      </w:r>
      <w:r w:rsidR="004919B8" w:rsidRPr="003C16C7">
        <w:rPr>
          <w:rFonts w:ascii="Segoe UI" w:hAnsi="Segoe UI" w:cs="Segoe UI"/>
          <w:bCs/>
        </w:rPr>
        <w:t>an additional text may be required</w:t>
      </w:r>
      <w:r w:rsidRPr="003A2E13">
        <w:rPr>
          <w:rFonts w:ascii="Segoe UI" w:hAnsi="Segoe UI" w:cs="Segoe UI"/>
          <w:bCs/>
        </w:rPr>
        <w:t xml:space="preserve">; </w:t>
      </w:r>
      <w:r w:rsidR="004919B8">
        <w:rPr>
          <w:rFonts w:ascii="Segoe UI" w:hAnsi="Segoe UI" w:cs="Segoe UI"/>
        </w:rPr>
        <w:t xml:space="preserve">“Recommended Reading” list will be available in August. </w:t>
      </w:r>
    </w:p>
    <w:p w14:paraId="3351688C" w14:textId="7E34B4A0" w:rsidR="00AD2A2E" w:rsidRPr="003C16C7" w:rsidRDefault="00EA3C13" w:rsidP="00755176">
      <w:pPr>
        <w:spacing w:after="120" w:line="240" w:lineRule="auto"/>
        <w:ind w:right="720"/>
        <w:rPr>
          <w:rFonts w:ascii="Segoe UI" w:hAnsi="Segoe UI" w:cs="Segoe UI"/>
        </w:rPr>
      </w:pPr>
      <w:r w:rsidRPr="003C16C7">
        <w:rPr>
          <w:rFonts w:ascii="Segoe UI" w:hAnsi="Segoe UI" w:cs="Segoe UI"/>
          <w:b/>
          <w:u w:val="single"/>
        </w:rPr>
        <w:t>COURSE STRUCTURE</w:t>
      </w:r>
      <w:r w:rsidR="001D7628" w:rsidRPr="003C16C7">
        <w:rPr>
          <w:rFonts w:ascii="Segoe UI" w:hAnsi="Segoe UI" w:cs="Segoe UI"/>
          <w:b/>
          <w:u w:val="single"/>
        </w:rPr>
        <w:br/>
      </w:r>
      <w:r w:rsidR="009C0D08" w:rsidRPr="003C16C7">
        <w:rPr>
          <w:rFonts w:ascii="Segoe UI" w:hAnsi="Segoe UI" w:cs="Segoe UI"/>
        </w:rPr>
        <w:t>The course consists of</w:t>
      </w:r>
      <w:r w:rsidR="009166B6" w:rsidRPr="003C16C7">
        <w:rPr>
          <w:rFonts w:ascii="Segoe UI" w:hAnsi="Segoe UI" w:cs="Segoe UI"/>
        </w:rPr>
        <w:t xml:space="preserve"> </w:t>
      </w:r>
      <w:r w:rsidR="00A416FE" w:rsidRPr="003C16C7">
        <w:rPr>
          <w:rFonts w:ascii="Segoe UI" w:hAnsi="Segoe UI" w:cs="Segoe UI"/>
        </w:rPr>
        <w:t>twelve</w:t>
      </w:r>
      <w:r w:rsidR="009166B6" w:rsidRPr="003C16C7">
        <w:rPr>
          <w:rFonts w:ascii="Segoe UI" w:hAnsi="Segoe UI" w:cs="Segoe UI"/>
        </w:rPr>
        <w:t xml:space="preserve"> modules</w:t>
      </w:r>
      <w:r w:rsidR="0087797F" w:rsidRPr="003C16C7">
        <w:rPr>
          <w:rFonts w:ascii="Segoe UI" w:hAnsi="Segoe UI" w:cs="Segoe UI"/>
        </w:rPr>
        <w:t>.</w:t>
      </w:r>
      <w:r w:rsidR="009166B6" w:rsidRPr="003C16C7">
        <w:rPr>
          <w:rFonts w:ascii="Segoe UI" w:hAnsi="Segoe UI" w:cs="Segoe UI"/>
        </w:rPr>
        <w:t xml:space="preserve"> </w:t>
      </w:r>
      <w:r w:rsidR="00E870B0" w:rsidRPr="003C16C7">
        <w:rPr>
          <w:rFonts w:ascii="Segoe UI" w:hAnsi="Segoe UI" w:cs="Segoe UI"/>
        </w:rPr>
        <w:t xml:space="preserve">Here </w:t>
      </w:r>
      <w:r w:rsidR="004919B8">
        <w:rPr>
          <w:rFonts w:ascii="Segoe UI" w:hAnsi="Segoe UI" w:cs="Segoe UI"/>
        </w:rPr>
        <w:t>is</w:t>
      </w:r>
      <w:r w:rsidR="00E870B0" w:rsidRPr="003C16C7">
        <w:rPr>
          <w:rFonts w:ascii="Segoe UI" w:hAnsi="Segoe UI" w:cs="Segoe UI"/>
        </w:rPr>
        <w:t xml:space="preserve"> </w:t>
      </w:r>
      <w:r w:rsidR="004919B8">
        <w:rPr>
          <w:rFonts w:ascii="Segoe UI" w:hAnsi="Segoe UI" w:cs="Segoe UI"/>
        </w:rPr>
        <w:t>the</w:t>
      </w:r>
      <w:r w:rsidR="00E870B0" w:rsidRPr="003C16C7">
        <w:rPr>
          <w:rFonts w:ascii="Segoe UI" w:hAnsi="Segoe UI" w:cs="Segoe UI"/>
        </w:rPr>
        <w:t xml:space="preserve"> tentative plan:</w:t>
      </w:r>
      <w:r w:rsidR="0087797F" w:rsidRPr="003C16C7">
        <w:rPr>
          <w:rFonts w:ascii="Segoe UI" w:hAnsi="Segoe UI" w:cs="Segoe UI"/>
        </w:rPr>
        <w:t xml:space="preserve"> </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210"/>
      </w:tblGrid>
      <w:tr w:rsidR="00D2340B" w:rsidRPr="004919B8" w14:paraId="3A63DF7F" w14:textId="77777777" w:rsidTr="004919B8">
        <w:tc>
          <w:tcPr>
            <w:tcW w:w="2255" w:type="dxa"/>
          </w:tcPr>
          <w:p w14:paraId="52DE5D4B" w14:textId="77777777" w:rsidR="00D2340B" w:rsidRPr="004919B8" w:rsidRDefault="00D2340B" w:rsidP="004919B8">
            <w:pPr>
              <w:tabs>
                <w:tab w:val="left" w:pos="1973"/>
              </w:tabs>
              <w:spacing w:after="120" w:line="240" w:lineRule="auto"/>
              <w:rPr>
                <w:rFonts w:ascii="Segoe UI" w:hAnsi="Segoe UI" w:cs="Segoe UI"/>
                <w:b/>
                <w:bCs/>
                <w:u w:val="single"/>
              </w:rPr>
            </w:pPr>
            <w:bookmarkStart w:id="0" w:name="_Hlk185145100"/>
            <w:r w:rsidRPr="004919B8">
              <w:rPr>
                <w:rFonts w:ascii="Segoe UI" w:hAnsi="Segoe UI" w:cs="Segoe UI"/>
                <w:b/>
                <w:bCs/>
                <w:u w:val="single"/>
              </w:rPr>
              <w:t>Module</w:t>
            </w:r>
          </w:p>
        </w:tc>
        <w:tc>
          <w:tcPr>
            <w:tcW w:w="6210" w:type="dxa"/>
          </w:tcPr>
          <w:p w14:paraId="37ADE747" w14:textId="77777777" w:rsidR="00D2340B" w:rsidRPr="004919B8" w:rsidRDefault="00D2340B" w:rsidP="004919B8">
            <w:pPr>
              <w:tabs>
                <w:tab w:val="left" w:pos="1973"/>
              </w:tabs>
              <w:spacing w:after="120" w:line="240" w:lineRule="auto"/>
              <w:rPr>
                <w:rFonts w:ascii="Segoe UI" w:hAnsi="Segoe UI" w:cs="Segoe UI"/>
                <w:b/>
                <w:bCs/>
                <w:u w:val="single"/>
              </w:rPr>
            </w:pPr>
            <w:r w:rsidRPr="004919B8">
              <w:rPr>
                <w:rFonts w:ascii="Segoe UI" w:hAnsi="Segoe UI" w:cs="Segoe UI"/>
                <w:b/>
                <w:bCs/>
                <w:u w:val="single"/>
              </w:rPr>
              <w:t>Theme</w:t>
            </w:r>
          </w:p>
        </w:tc>
      </w:tr>
      <w:tr w:rsidR="00D2340B" w:rsidRPr="004919B8" w14:paraId="5BF36EDA" w14:textId="77777777" w:rsidTr="004919B8">
        <w:tc>
          <w:tcPr>
            <w:tcW w:w="2255" w:type="dxa"/>
          </w:tcPr>
          <w:p w14:paraId="2481DE16" w14:textId="25B76007"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1:</w:t>
            </w:r>
          </w:p>
        </w:tc>
        <w:tc>
          <w:tcPr>
            <w:tcW w:w="6210" w:type="dxa"/>
          </w:tcPr>
          <w:p w14:paraId="2531A864" w14:textId="5322D667"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Preliminary matters: definitions, stance</w:t>
            </w:r>
            <w:r w:rsidR="004919B8" w:rsidRPr="004919B8">
              <w:rPr>
                <w:rFonts w:ascii="Segoe UI" w:hAnsi="Segoe UI" w:cs="Segoe UI"/>
              </w:rPr>
              <w:t xml:space="preserve"> – introducing Lovin </w:t>
            </w:r>
          </w:p>
        </w:tc>
      </w:tr>
      <w:tr w:rsidR="00D2340B" w:rsidRPr="004919B8" w14:paraId="7AC01714" w14:textId="77777777" w:rsidTr="004919B8">
        <w:tc>
          <w:tcPr>
            <w:tcW w:w="2255" w:type="dxa"/>
          </w:tcPr>
          <w:p w14:paraId="24F07D0F" w14:textId="06EBB9CC"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2:</w:t>
            </w:r>
          </w:p>
        </w:tc>
        <w:tc>
          <w:tcPr>
            <w:tcW w:w="6210" w:type="dxa"/>
          </w:tcPr>
          <w:p w14:paraId="38FA7673" w14:textId="7244F234"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Scriptural sources for ethics discourse</w:t>
            </w:r>
            <w:r w:rsidR="004919B8" w:rsidRPr="004919B8">
              <w:rPr>
                <w:rFonts w:ascii="Segoe UI" w:hAnsi="Segoe UI" w:cs="Segoe UI"/>
              </w:rPr>
              <w:t xml:space="preserve"> – introducing Izutsu </w:t>
            </w:r>
          </w:p>
        </w:tc>
      </w:tr>
      <w:tr w:rsidR="00D2340B" w:rsidRPr="004919B8" w14:paraId="28E8344C" w14:textId="77777777" w:rsidTr="004919B8">
        <w:tc>
          <w:tcPr>
            <w:tcW w:w="2255" w:type="dxa"/>
          </w:tcPr>
          <w:p w14:paraId="364266AF" w14:textId="1C438501"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3:</w:t>
            </w:r>
          </w:p>
        </w:tc>
        <w:tc>
          <w:tcPr>
            <w:tcW w:w="6210" w:type="dxa"/>
          </w:tcPr>
          <w:p w14:paraId="2C6A0A56" w14:textId="1180C764"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Greek into Arabic: Reading Richard Rubenstein</w:t>
            </w:r>
          </w:p>
        </w:tc>
      </w:tr>
      <w:tr w:rsidR="00D2340B" w:rsidRPr="004919B8" w14:paraId="43BD6B4E" w14:textId="77777777" w:rsidTr="004919B8">
        <w:tc>
          <w:tcPr>
            <w:tcW w:w="2255" w:type="dxa"/>
          </w:tcPr>
          <w:p w14:paraId="6F2AFE74" w14:textId="65522C30"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4:</w:t>
            </w:r>
          </w:p>
        </w:tc>
        <w:tc>
          <w:tcPr>
            <w:tcW w:w="6210" w:type="dxa"/>
          </w:tcPr>
          <w:p w14:paraId="5F70A6D8" w14:textId="38A61E73"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Aristotle and Teleology – re</w:t>
            </w:r>
            <w:r w:rsidR="003C16C7" w:rsidRPr="004919B8">
              <w:rPr>
                <w:rFonts w:ascii="Segoe UI" w:hAnsi="Segoe UI" w:cs="Segoe UI"/>
              </w:rPr>
              <w:t>a</w:t>
            </w:r>
            <w:r w:rsidRPr="004919B8">
              <w:rPr>
                <w:rFonts w:ascii="Segoe UI" w:hAnsi="Segoe UI" w:cs="Segoe UI"/>
              </w:rPr>
              <w:t>ding Nicomachean Ethics</w:t>
            </w:r>
          </w:p>
        </w:tc>
      </w:tr>
      <w:tr w:rsidR="00D2340B" w:rsidRPr="004919B8" w14:paraId="2521228D" w14:textId="77777777" w:rsidTr="004919B8">
        <w:trPr>
          <w:trHeight w:val="233"/>
        </w:trPr>
        <w:tc>
          <w:tcPr>
            <w:tcW w:w="2255" w:type="dxa"/>
          </w:tcPr>
          <w:p w14:paraId="54CA631B" w14:textId="1C760974"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5:</w:t>
            </w:r>
          </w:p>
        </w:tc>
        <w:tc>
          <w:tcPr>
            <w:tcW w:w="6210" w:type="dxa"/>
          </w:tcPr>
          <w:p w14:paraId="7348DF7E" w14:textId="35502D49" w:rsidR="00D2340B" w:rsidRPr="004919B8" w:rsidRDefault="00D2340B" w:rsidP="00465AAC">
            <w:pPr>
              <w:spacing w:after="100" w:line="240" w:lineRule="auto"/>
              <w:rPr>
                <w:rFonts w:ascii="Segoe UI" w:hAnsi="Segoe UI" w:cs="Segoe UI"/>
              </w:rPr>
            </w:pPr>
            <w:r w:rsidRPr="004919B8">
              <w:rPr>
                <w:rFonts w:ascii="Segoe UI" w:hAnsi="Segoe UI" w:cs="Segoe UI"/>
              </w:rPr>
              <w:t xml:space="preserve">Deontology: principles, casuistry, commandments </w:t>
            </w:r>
          </w:p>
        </w:tc>
      </w:tr>
      <w:tr w:rsidR="00D2340B" w:rsidRPr="004919B8" w14:paraId="59FC2D70" w14:textId="77777777" w:rsidTr="004919B8">
        <w:tc>
          <w:tcPr>
            <w:tcW w:w="2255" w:type="dxa"/>
          </w:tcPr>
          <w:p w14:paraId="0337343F" w14:textId="77555CB6"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6:</w:t>
            </w:r>
          </w:p>
        </w:tc>
        <w:tc>
          <w:tcPr>
            <w:tcW w:w="6210" w:type="dxa"/>
          </w:tcPr>
          <w:p w14:paraId="77DC1120" w14:textId="67D2DECD" w:rsidR="00D2340B" w:rsidRPr="004919B8" w:rsidRDefault="003A2E13" w:rsidP="00465AAC">
            <w:pPr>
              <w:tabs>
                <w:tab w:val="left" w:pos="1973"/>
              </w:tabs>
              <w:spacing w:after="100" w:line="240" w:lineRule="auto"/>
              <w:rPr>
                <w:rFonts w:ascii="Segoe UI" w:hAnsi="Segoe UI" w:cs="Segoe UI"/>
              </w:rPr>
            </w:pPr>
            <w:proofErr w:type="spellStart"/>
            <w:r>
              <w:rPr>
                <w:rFonts w:ascii="Segoe UI" w:hAnsi="Segoe UI" w:cs="Segoe UI"/>
              </w:rPr>
              <w:t>Areteology</w:t>
            </w:r>
            <w:proofErr w:type="spellEnd"/>
            <w:r>
              <w:rPr>
                <w:rFonts w:ascii="Segoe UI" w:hAnsi="Segoe UI" w:cs="Segoe UI"/>
              </w:rPr>
              <w:t xml:space="preserve">: virtue </w:t>
            </w:r>
            <w:r w:rsidR="00D2340B" w:rsidRPr="004919B8">
              <w:rPr>
                <w:rFonts w:ascii="Segoe UI" w:hAnsi="Segoe UI" w:cs="Segoe UI"/>
              </w:rPr>
              <w:t>ethics</w:t>
            </w:r>
            <w:r>
              <w:rPr>
                <w:rFonts w:ascii="Segoe UI" w:hAnsi="Segoe UI" w:cs="Segoe UI"/>
              </w:rPr>
              <w:t>, doing the beautiful</w:t>
            </w:r>
            <w:r w:rsidR="00D2340B" w:rsidRPr="004919B8">
              <w:rPr>
                <w:rFonts w:ascii="Segoe UI" w:hAnsi="Segoe UI" w:cs="Segoe UI"/>
              </w:rPr>
              <w:t xml:space="preserve"> </w:t>
            </w:r>
          </w:p>
        </w:tc>
      </w:tr>
      <w:tr w:rsidR="00D2340B" w:rsidRPr="004919B8" w14:paraId="5E26F4AD" w14:textId="77777777" w:rsidTr="004919B8">
        <w:tc>
          <w:tcPr>
            <w:tcW w:w="2255" w:type="dxa"/>
          </w:tcPr>
          <w:p w14:paraId="3A67F83B" w14:textId="0DD0F76A" w:rsidR="00D2340B" w:rsidRPr="004919B8" w:rsidRDefault="00D2340B" w:rsidP="00465AAC">
            <w:pPr>
              <w:tabs>
                <w:tab w:val="left" w:pos="1973"/>
              </w:tabs>
              <w:spacing w:after="100" w:line="240" w:lineRule="auto"/>
              <w:rPr>
                <w:rFonts w:ascii="Segoe UI" w:hAnsi="Segoe UI" w:cs="Segoe UI"/>
              </w:rPr>
            </w:pPr>
            <w:r w:rsidRPr="004919B8">
              <w:rPr>
                <w:rFonts w:ascii="Segoe UI" w:hAnsi="Segoe UI" w:cs="Segoe UI"/>
              </w:rPr>
              <w:t>Module 7:</w:t>
            </w:r>
          </w:p>
        </w:tc>
        <w:tc>
          <w:tcPr>
            <w:tcW w:w="6210" w:type="dxa"/>
          </w:tcPr>
          <w:p w14:paraId="41AAC168" w14:textId="3FD10B71" w:rsidR="00D2340B" w:rsidRPr="004919B8" w:rsidRDefault="00465AAC" w:rsidP="00465AAC">
            <w:pPr>
              <w:tabs>
                <w:tab w:val="left" w:pos="1973"/>
              </w:tabs>
              <w:spacing w:after="100" w:line="240" w:lineRule="auto"/>
              <w:rPr>
                <w:rFonts w:ascii="Segoe UI" w:hAnsi="Segoe UI" w:cs="Segoe UI"/>
              </w:rPr>
            </w:pPr>
            <w:r>
              <w:rPr>
                <w:rFonts w:ascii="Segoe UI" w:hAnsi="Segoe UI" w:cs="Segoe UI"/>
              </w:rPr>
              <w:t>Narrative ethics</w:t>
            </w:r>
          </w:p>
        </w:tc>
      </w:tr>
      <w:tr w:rsidR="00887FBD" w:rsidRPr="004919B8" w14:paraId="75CF3292" w14:textId="77777777" w:rsidTr="004919B8">
        <w:tc>
          <w:tcPr>
            <w:tcW w:w="2255" w:type="dxa"/>
          </w:tcPr>
          <w:p w14:paraId="3F08EE5E" w14:textId="77777777"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Module 8:</w:t>
            </w:r>
          </w:p>
        </w:tc>
        <w:tc>
          <w:tcPr>
            <w:tcW w:w="6210" w:type="dxa"/>
          </w:tcPr>
          <w:p w14:paraId="54AD6C48" w14:textId="21B7D547"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Rationalism versus voluntarism</w:t>
            </w:r>
          </w:p>
        </w:tc>
      </w:tr>
      <w:tr w:rsidR="00887FBD" w:rsidRPr="004919B8" w14:paraId="16E217C3" w14:textId="77777777" w:rsidTr="004919B8">
        <w:tc>
          <w:tcPr>
            <w:tcW w:w="2255" w:type="dxa"/>
          </w:tcPr>
          <w:p w14:paraId="28D4083F" w14:textId="77777777"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Module 9:</w:t>
            </w:r>
          </w:p>
        </w:tc>
        <w:tc>
          <w:tcPr>
            <w:tcW w:w="6210" w:type="dxa"/>
          </w:tcPr>
          <w:p w14:paraId="694D2071" w14:textId="33A18C32"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Close reading</w:t>
            </w:r>
          </w:p>
        </w:tc>
      </w:tr>
      <w:tr w:rsidR="00887FBD" w:rsidRPr="004919B8" w14:paraId="171068AA" w14:textId="77777777" w:rsidTr="004919B8">
        <w:tc>
          <w:tcPr>
            <w:tcW w:w="2255" w:type="dxa"/>
          </w:tcPr>
          <w:p w14:paraId="7AB64883" w14:textId="77777777"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Module 10:</w:t>
            </w:r>
          </w:p>
        </w:tc>
        <w:tc>
          <w:tcPr>
            <w:tcW w:w="6210" w:type="dxa"/>
          </w:tcPr>
          <w:p w14:paraId="3E08BE07" w14:textId="6EB1DE32"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 xml:space="preserve">Aesthetics: reading D. B. Hart and K. Abou </w:t>
            </w:r>
            <w:r w:rsidR="003C16C7" w:rsidRPr="004919B8">
              <w:rPr>
                <w:rFonts w:ascii="Segoe UI" w:hAnsi="Segoe UI" w:cs="Segoe UI"/>
              </w:rPr>
              <w:t>E</w:t>
            </w:r>
            <w:r w:rsidRPr="004919B8">
              <w:rPr>
                <w:rFonts w:ascii="Segoe UI" w:hAnsi="Segoe UI" w:cs="Segoe UI"/>
              </w:rPr>
              <w:t>l</w:t>
            </w:r>
            <w:r w:rsidR="003C16C7" w:rsidRPr="004919B8">
              <w:rPr>
                <w:rFonts w:ascii="Segoe UI" w:hAnsi="Segoe UI" w:cs="Segoe UI"/>
              </w:rPr>
              <w:t xml:space="preserve"> </w:t>
            </w:r>
            <w:r w:rsidRPr="004919B8">
              <w:rPr>
                <w:rFonts w:ascii="Segoe UI" w:hAnsi="Segoe UI" w:cs="Segoe UI"/>
              </w:rPr>
              <w:t>Fadl</w:t>
            </w:r>
          </w:p>
        </w:tc>
      </w:tr>
      <w:tr w:rsidR="00887FBD" w:rsidRPr="004919B8" w14:paraId="75C05452" w14:textId="77777777" w:rsidTr="004919B8">
        <w:tc>
          <w:tcPr>
            <w:tcW w:w="2255" w:type="dxa"/>
          </w:tcPr>
          <w:p w14:paraId="030C6515" w14:textId="77777777"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Module 11:</w:t>
            </w:r>
          </w:p>
        </w:tc>
        <w:tc>
          <w:tcPr>
            <w:tcW w:w="6210" w:type="dxa"/>
          </w:tcPr>
          <w:p w14:paraId="0D8E9233" w14:textId="28CE65BC"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Recapitulation</w:t>
            </w:r>
          </w:p>
        </w:tc>
      </w:tr>
      <w:tr w:rsidR="00887FBD" w:rsidRPr="004919B8" w14:paraId="578BD36F" w14:textId="77777777" w:rsidTr="004919B8">
        <w:tc>
          <w:tcPr>
            <w:tcW w:w="2255" w:type="dxa"/>
          </w:tcPr>
          <w:p w14:paraId="6E6FC406" w14:textId="4784CB0B"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Module 12:</w:t>
            </w:r>
          </w:p>
        </w:tc>
        <w:tc>
          <w:tcPr>
            <w:tcW w:w="6210" w:type="dxa"/>
          </w:tcPr>
          <w:p w14:paraId="50C00C4B" w14:textId="0D49C812" w:rsidR="00887FBD" w:rsidRPr="004919B8" w:rsidRDefault="00887FBD" w:rsidP="00465AAC">
            <w:pPr>
              <w:tabs>
                <w:tab w:val="left" w:pos="1973"/>
              </w:tabs>
              <w:spacing w:after="100" w:line="240" w:lineRule="auto"/>
              <w:rPr>
                <w:rFonts w:ascii="Segoe UI" w:hAnsi="Segoe UI" w:cs="Segoe UI"/>
              </w:rPr>
            </w:pPr>
            <w:r w:rsidRPr="004919B8">
              <w:rPr>
                <w:rFonts w:ascii="Segoe UI" w:hAnsi="Segoe UI" w:cs="Segoe UI"/>
              </w:rPr>
              <w:t xml:space="preserve">Synthesis </w:t>
            </w:r>
          </w:p>
        </w:tc>
      </w:tr>
    </w:tbl>
    <w:bookmarkEnd w:id="0"/>
    <w:p w14:paraId="76515CE9" w14:textId="6FB1C570" w:rsidR="00D27F94" w:rsidRPr="003C16C7" w:rsidRDefault="00E86794" w:rsidP="001D7628">
      <w:pPr>
        <w:spacing w:after="120" w:line="240" w:lineRule="auto"/>
        <w:rPr>
          <w:rFonts w:ascii="Segoe UI" w:hAnsi="Segoe UI" w:cs="Segoe UI"/>
          <w:b/>
          <w:bCs/>
          <w:iCs/>
          <w:u w:val="single"/>
        </w:rPr>
      </w:pPr>
      <w:r w:rsidRPr="003C16C7">
        <w:rPr>
          <w:rFonts w:ascii="Segoe UI" w:hAnsi="Segoe UI" w:cs="Segoe UI"/>
          <w:b/>
          <w:bCs/>
          <w:iCs/>
          <w:u w:val="single"/>
        </w:rPr>
        <w:lastRenderedPageBreak/>
        <w:t>Assessment</w:t>
      </w:r>
      <w:r w:rsidR="001D7628" w:rsidRPr="003C16C7">
        <w:rPr>
          <w:rFonts w:ascii="Segoe UI" w:hAnsi="Segoe UI" w:cs="Segoe UI"/>
          <w:b/>
          <w:bCs/>
          <w:iCs/>
          <w:u w:val="single"/>
        </w:rPr>
        <w:br/>
      </w:r>
      <w:r w:rsidR="00A63EEC" w:rsidRPr="003C16C7">
        <w:rPr>
          <w:rFonts w:ascii="Segoe UI" w:hAnsi="Segoe UI" w:cs="Segoe UI"/>
          <w:b/>
          <w:bCs/>
        </w:rPr>
        <w:t>Asynchronous lecture-watching</w:t>
      </w:r>
      <w:r w:rsidR="00A63EEC" w:rsidRPr="003C16C7">
        <w:rPr>
          <w:rFonts w:ascii="Segoe UI" w:hAnsi="Segoe UI" w:cs="Segoe UI"/>
          <w:bCs/>
        </w:rPr>
        <w:t xml:space="preserve">: Pre-recorded lectures </w:t>
      </w:r>
      <w:r w:rsidR="00A63EEC" w:rsidRPr="003C16C7">
        <w:rPr>
          <w:rFonts w:ascii="Segoe UI" w:hAnsi="Segoe UI" w:cs="Segoe UI"/>
          <w:bCs/>
          <w:iCs/>
        </w:rPr>
        <w:t xml:space="preserve">are </w:t>
      </w:r>
      <w:r w:rsidR="003C16C7">
        <w:rPr>
          <w:rFonts w:ascii="Segoe UI" w:hAnsi="Segoe UI" w:cs="Segoe UI"/>
          <w:bCs/>
          <w:iCs/>
        </w:rPr>
        <w:t>access</w:t>
      </w:r>
      <w:r w:rsidR="00A63EEC" w:rsidRPr="003C16C7">
        <w:rPr>
          <w:rFonts w:ascii="Segoe UI" w:hAnsi="Segoe UI" w:cs="Segoe UI"/>
          <w:bCs/>
          <w:iCs/>
        </w:rPr>
        <w:t xml:space="preserve">ed via VoiceThread—a tool that invites commenting and question-raising. </w:t>
      </w:r>
      <w:r w:rsidR="000F333F" w:rsidRPr="003C16C7">
        <w:rPr>
          <w:rFonts w:ascii="Segoe UI" w:hAnsi="Segoe UI" w:cs="Segoe UI"/>
          <w:bCs/>
          <w:i/>
          <w:iCs/>
        </w:rPr>
        <w:t>2</w:t>
      </w:r>
      <w:r w:rsidR="001C4415" w:rsidRPr="003C16C7">
        <w:rPr>
          <w:rFonts w:ascii="Segoe UI" w:hAnsi="Segoe UI" w:cs="Segoe UI"/>
          <w:bCs/>
          <w:i/>
          <w:iCs/>
        </w:rPr>
        <w:t>0</w:t>
      </w:r>
      <w:r w:rsidR="00D27F94" w:rsidRPr="003C16C7">
        <w:rPr>
          <w:rFonts w:ascii="Segoe UI" w:hAnsi="Segoe UI" w:cs="Segoe UI"/>
          <w:bCs/>
          <w:i/>
          <w:iCs/>
        </w:rPr>
        <w:t>% of final grade</w:t>
      </w:r>
    </w:p>
    <w:p w14:paraId="04B91D40" w14:textId="4188A3C8" w:rsidR="00A63EEC" w:rsidRPr="003C16C7" w:rsidRDefault="001C4415" w:rsidP="001D7628">
      <w:pPr>
        <w:spacing w:after="120" w:line="240" w:lineRule="auto"/>
        <w:rPr>
          <w:rFonts w:ascii="Segoe UI" w:hAnsi="Segoe UI" w:cs="Segoe UI"/>
          <w:b/>
        </w:rPr>
      </w:pPr>
      <w:r w:rsidRPr="003C16C7">
        <w:rPr>
          <w:rFonts w:ascii="Segoe UI" w:hAnsi="Segoe UI" w:cs="Segoe UI"/>
          <w:b/>
          <w:bCs/>
          <w:iCs/>
        </w:rPr>
        <w:t>Weekly w</w:t>
      </w:r>
      <w:r w:rsidR="00DC2CED" w:rsidRPr="003C16C7">
        <w:rPr>
          <w:rFonts w:ascii="Segoe UI" w:hAnsi="Segoe UI" w:cs="Segoe UI"/>
          <w:b/>
          <w:bCs/>
          <w:iCs/>
        </w:rPr>
        <w:t>ritten s</w:t>
      </w:r>
      <w:r w:rsidR="002F7447" w:rsidRPr="003C16C7">
        <w:rPr>
          <w:rFonts w:ascii="Segoe UI" w:hAnsi="Segoe UI" w:cs="Segoe UI"/>
          <w:b/>
          <w:bCs/>
          <w:iCs/>
        </w:rPr>
        <w:t>ummary responses</w:t>
      </w:r>
      <w:r w:rsidR="00A82331" w:rsidRPr="003C16C7">
        <w:rPr>
          <w:rFonts w:ascii="Segoe UI" w:hAnsi="Segoe UI" w:cs="Segoe UI"/>
          <w:bCs/>
          <w:iCs/>
        </w:rPr>
        <w:t xml:space="preserve">: </w:t>
      </w:r>
      <w:r w:rsidR="008B4585" w:rsidRPr="003C16C7">
        <w:rPr>
          <w:rFonts w:ascii="Segoe UI" w:hAnsi="Segoe UI" w:cs="Segoe UI"/>
          <w:bCs/>
          <w:iCs/>
        </w:rPr>
        <w:t>Participation in an online discussion forum by posting</w:t>
      </w:r>
      <w:r w:rsidR="00A82331" w:rsidRPr="003C16C7">
        <w:rPr>
          <w:rFonts w:ascii="Segoe UI" w:hAnsi="Segoe UI" w:cs="Segoe UI"/>
          <w:bCs/>
          <w:iCs/>
        </w:rPr>
        <w:t xml:space="preserve"> brief</w:t>
      </w:r>
      <w:r w:rsidR="000B5CF8" w:rsidRPr="003C16C7">
        <w:rPr>
          <w:rFonts w:ascii="Segoe UI" w:hAnsi="Segoe UI" w:cs="Segoe UI"/>
          <w:bCs/>
          <w:iCs/>
        </w:rPr>
        <w:t xml:space="preserve">, written </w:t>
      </w:r>
      <w:r w:rsidR="00A82331" w:rsidRPr="003C16C7">
        <w:rPr>
          <w:rFonts w:ascii="Segoe UI" w:hAnsi="Segoe UI" w:cs="Segoe UI"/>
          <w:bCs/>
          <w:iCs/>
        </w:rPr>
        <w:t>response</w:t>
      </w:r>
      <w:r w:rsidR="008B4585" w:rsidRPr="003C16C7">
        <w:rPr>
          <w:rFonts w:ascii="Segoe UI" w:hAnsi="Segoe UI" w:cs="Segoe UI"/>
          <w:bCs/>
          <w:iCs/>
        </w:rPr>
        <w:t>s</w:t>
      </w:r>
      <w:r w:rsidR="00A82331" w:rsidRPr="003C16C7">
        <w:rPr>
          <w:rFonts w:ascii="Segoe UI" w:hAnsi="Segoe UI" w:cs="Segoe UI"/>
          <w:bCs/>
          <w:iCs/>
        </w:rPr>
        <w:t xml:space="preserve"> to </w:t>
      </w:r>
      <w:r w:rsidR="00702EC7" w:rsidRPr="003C16C7">
        <w:rPr>
          <w:rFonts w:ascii="Segoe UI" w:hAnsi="Segoe UI" w:cs="Segoe UI"/>
          <w:bCs/>
          <w:iCs/>
        </w:rPr>
        <w:t>a</w:t>
      </w:r>
      <w:r w:rsidR="00A82331" w:rsidRPr="003C16C7">
        <w:rPr>
          <w:rFonts w:ascii="Segoe UI" w:hAnsi="Segoe UI" w:cs="Segoe UI"/>
          <w:bCs/>
          <w:iCs/>
        </w:rPr>
        <w:t xml:space="preserve"> module</w:t>
      </w:r>
      <w:r w:rsidR="005B6593" w:rsidRPr="003C16C7">
        <w:rPr>
          <w:rFonts w:ascii="Segoe UI" w:hAnsi="Segoe UI" w:cs="Segoe UI"/>
          <w:bCs/>
          <w:iCs/>
        </w:rPr>
        <w:t>’s materials</w:t>
      </w:r>
      <w:r w:rsidR="000B5CF8" w:rsidRPr="003C16C7">
        <w:rPr>
          <w:rFonts w:ascii="Segoe UI" w:hAnsi="Segoe UI" w:cs="Segoe UI"/>
          <w:bCs/>
          <w:iCs/>
        </w:rPr>
        <w:t xml:space="preserve">, </w:t>
      </w:r>
      <w:r w:rsidR="005B6593" w:rsidRPr="003C16C7">
        <w:rPr>
          <w:rFonts w:ascii="Segoe UI" w:hAnsi="Segoe UI" w:cs="Segoe UI"/>
          <w:bCs/>
          <w:iCs/>
        </w:rPr>
        <w:t xml:space="preserve">then </w:t>
      </w:r>
      <w:r w:rsidR="000B5CF8" w:rsidRPr="003C16C7">
        <w:rPr>
          <w:rFonts w:ascii="Segoe UI" w:hAnsi="Segoe UI" w:cs="Segoe UI"/>
          <w:bCs/>
          <w:iCs/>
        </w:rPr>
        <w:t>commenting</w:t>
      </w:r>
      <w:r w:rsidR="004B3AF6" w:rsidRPr="003C16C7">
        <w:rPr>
          <w:rFonts w:ascii="Segoe UI" w:hAnsi="Segoe UI" w:cs="Segoe UI"/>
          <w:bCs/>
          <w:iCs/>
        </w:rPr>
        <w:t xml:space="preserve"> on classmates’ posts</w:t>
      </w:r>
      <w:r w:rsidR="00DC2CED" w:rsidRPr="003C16C7">
        <w:rPr>
          <w:rFonts w:ascii="Segoe UI" w:hAnsi="Segoe UI" w:cs="Segoe UI"/>
          <w:bCs/>
          <w:iCs/>
        </w:rPr>
        <w:t>.</w:t>
      </w:r>
      <w:r w:rsidR="004B3AF6" w:rsidRPr="003C16C7">
        <w:rPr>
          <w:rFonts w:ascii="Segoe UI" w:hAnsi="Segoe UI" w:cs="Segoe UI"/>
          <w:bCs/>
          <w:iCs/>
        </w:rPr>
        <w:t xml:space="preserve"> </w:t>
      </w:r>
      <w:r w:rsidR="004919B8">
        <w:rPr>
          <w:rFonts w:ascii="Segoe UI" w:hAnsi="Segoe UI" w:cs="Segoe UI"/>
          <w:bCs/>
          <w:iCs/>
        </w:rPr>
        <w:br/>
      </w:r>
      <w:r w:rsidRPr="003C16C7">
        <w:rPr>
          <w:rFonts w:ascii="Segoe UI" w:hAnsi="Segoe UI" w:cs="Segoe UI"/>
          <w:i/>
          <w:iCs/>
        </w:rPr>
        <w:t>50</w:t>
      </w:r>
      <w:r w:rsidR="00D27F94" w:rsidRPr="003C16C7">
        <w:rPr>
          <w:rFonts w:ascii="Segoe UI" w:hAnsi="Segoe UI" w:cs="Segoe UI"/>
          <w:i/>
          <w:iCs/>
        </w:rPr>
        <w:t>% of final grade</w:t>
      </w:r>
      <w:r w:rsidR="00D27F94" w:rsidRPr="003C16C7">
        <w:rPr>
          <w:rFonts w:ascii="Segoe UI" w:hAnsi="Segoe UI" w:cs="Segoe UI"/>
        </w:rPr>
        <w:t xml:space="preserve"> </w:t>
      </w:r>
    </w:p>
    <w:p w14:paraId="084ADEEB" w14:textId="523269C2" w:rsidR="00DC2CED" w:rsidRPr="003C16C7" w:rsidRDefault="00DC2CED" w:rsidP="002270C4">
      <w:pPr>
        <w:spacing w:after="120" w:line="240" w:lineRule="auto"/>
        <w:rPr>
          <w:rFonts w:ascii="Segoe UI" w:hAnsi="Segoe UI" w:cs="Segoe UI"/>
          <w:bCs/>
          <w:iCs/>
        </w:rPr>
      </w:pPr>
      <w:r w:rsidRPr="003C16C7">
        <w:rPr>
          <w:rFonts w:ascii="Segoe UI" w:hAnsi="Segoe UI" w:cs="Segoe UI"/>
          <w:b/>
          <w:iCs/>
        </w:rPr>
        <w:t xml:space="preserve">Oral responses: </w:t>
      </w:r>
      <w:r w:rsidR="00777BFB">
        <w:rPr>
          <w:rFonts w:ascii="Segoe UI" w:hAnsi="Segoe UI" w:cs="Segoe UI"/>
          <w:bCs/>
          <w:iCs/>
        </w:rPr>
        <w:t>Preparation for</w:t>
      </w:r>
      <w:r w:rsidR="001C4415" w:rsidRPr="003C16C7">
        <w:rPr>
          <w:rFonts w:ascii="Segoe UI" w:hAnsi="Segoe UI" w:cs="Segoe UI"/>
          <w:bCs/>
          <w:iCs/>
        </w:rPr>
        <w:t xml:space="preserve"> and </w:t>
      </w:r>
      <w:r w:rsidRPr="003C16C7">
        <w:rPr>
          <w:rFonts w:ascii="Segoe UI" w:hAnsi="Segoe UI" w:cs="Segoe UI"/>
          <w:bCs/>
          <w:iCs/>
        </w:rPr>
        <w:t xml:space="preserve">participation in oral discussion during the course’s Zoom sessions. </w:t>
      </w:r>
      <w:r w:rsidRPr="003C16C7">
        <w:rPr>
          <w:rFonts w:ascii="Segoe UI" w:hAnsi="Segoe UI" w:cs="Segoe UI"/>
          <w:bCs/>
          <w:i/>
        </w:rPr>
        <w:t>1</w:t>
      </w:r>
      <w:r w:rsidR="00777BFB">
        <w:rPr>
          <w:rFonts w:ascii="Segoe UI" w:hAnsi="Segoe UI" w:cs="Segoe UI"/>
          <w:bCs/>
          <w:i/>
        </w:rPr>
        <w:t>5</w:t>
      </w:r>
      <w:r w:rsidRPr="003C16C7">
        <w:rPr>
          <w:rFonts w:ascii="Segoe UI" w:hAnsi="Segoe UI" w:cs="Segoe UI"/>
          <w:bCs/>
          <w:i/>
        </w:rPr>
        <w:t>% of final grade</w:t>
      </w:r>
    </w:p>
    <w:p w14:paraId="1A70DC74" w14:textId="211037B0" w:rsidR="00D27F94" w:rsidRPr="003C16C7" w:rsidRDefault="00A82331" w:rsidP="001D7628">
      <w:pPr>
        <w:spacing w:after="120" w:line="240" w:lineRule="auto"/>
        <w:rPr>
          <w:rFonts w:ascii="Segoe UI" w:hAnsi="Segoe UI" w:cs="Segoe UI"/>
          <w:color w:val="2D3B45"/>
          <w:shd w:val="clear" w:color="auto" w:fill="FFFFFF"/>
        </w:rPr>
      </w:pPr>
      <w:r w:rsidRPr="003C16C7">
        <w:rPr>
          <w:rFonts w:ascii="Segoe UI" w:hAnsi="Segoe UI" w:cs="Segoe UI"/>
          <w:b/>
        </w:rPr>
        <w:t xml:space="preserve">Culminating Essay: </w:t>
      </w:r>
      <w:r w:rsidR="008D7614" w:rsidRPr="003C16C7">
        <w:rPr>
          <w:rFonts w:ascii="Segoe UI" w:hAnsi="Segoe UI" w:cs="Segoe UI"/>
        </w:rPr>
        <w:t>A</w:t>
      </w:r>
      <w:r w:rsidRPr="003C16C7">
        <w:rPr>
          <w:rFonts w:ascii="Segoe UI" w:hAnsi="Segoe UI" w:cs="Segoe UI"/>
        </w:rPr>
        <w:t xml:space="preserve"> formal statement of </w:t>
      </w:r>
      <w:r w:rsidR="008D7614" w:rsidRPr="003C16C7">
        <w:rPr>
          <w:rFonts w:ascii="Segoe UI" w:hAnsi="Segoe UI" w:cs="Segoe UI"/>
        </w:rPr>
        <w:t>one’s</w:t>
      </w:r>
      <w:r w:rsidRPr="003C16C7">
        <w:rPr>
          <w:rFonts w:ascii="Segoe UI" w:hAnsi="Segoe UI" w:cs="Segoe UI"/>
        </w:rPr>
        <w:t xml:space="preserve"> </w:t>
      </w:r>
      <w:r w:rsidRPr="003C16C7">
        <w:rPr>
          <w:rFonts w:ascii="Segoe UI" w:hAnsi="Segoe UI" w:cs="Segoe UI"/>
          <w:color w:val="2D3B45"/>
          <w:shd w:val="clear" w:color="auto" w:fill="FFFFFF"/>
        </w:rPr>
        <w:t xml:space="preserve">ethic of spiritual caregiving, as may be expected when applying for board certification as a chaplain. </w:t>
      </w:r>
      <w:r w:rsidR="00BB3F6E" w:rsidRPr="003C16C7">
        <w:rPr>
          <w:rFonts w:ascii="Segoe UI" w:hAnsi="Segoe UI" w:cs="Segoe UI"/>
          <w:color w:val="2D3B45"/>
          <w:shd w:val="clear" w:color="auto" w:fill="FFFFFF"/>
        </w:rPr>
        <w:t>This assignment is archived for future assessment of learning by HIU students.</w:t>
      </w:r>
      <w:r w:rsidR="001C4415" w:rsidRPr="003C16C7">
        <w:rPr>
          <w:rFonts w:ascii="Segoe UI" w:hAnsi="Segoe UI" w:cs="Segoe UI"/>
          <w:bCs/>
          <w:i/>
          <w:iCs/>
        </w:rPr>
        <w:t>1</w:t>
      </w:r>
      <w:r w:rsidR="00D27F94" w:rsidRPr="003C16C7">
        <w:rPr>
          <w:rFonts w:ascii="Segoe UI" w:hAnsi="Segoe UI" w:cs="Segoe UI"/>
          <w:bCs/>
          <w:i/>
          <w:iCs/>
        </w:rPr>
        <w:t>5% of final grade</w:t>
      </w:r>
    </w:p>
    <w:p w14:paraId="13F08D5C" w14:textId="2C02D040" w:rsidR="00D74268" w:rsidRPr="003C16C7" w:rsidRDefault="00D74268" w:rsidP="00EE2C40">
      <w:pPr>
        <w:autoSpaceDE w:val="0"/>
        <w:autoSpaceDN w:val="0"/>
        <w:adjustRightInd w:val="0"/>
        <w:spacing w:after="120" w:line="240" w:lineRule="auto"/>
        <w:rPr>
          <w:rFonts w:ascii="Segoe UI" w:hAnsi="Segoe UI" w:cs="Segoe UI"/>
          <w:b/>
          <w:bCs/>
          <w:u w:val="single"/>
        </w:rPr>
      </w:pPr>
      <w:r w:rsidRPr="003C16C7">
        <w:rPr>
          <w:rFonts w:ascii="Segoe UI" w:hAnsi="Segoe UI" w:cs="Segoe UI"/>
          <w:b/>
          <w:bCs/>
          <w:u w:val="single"/>
        </w:rPr>
        <w:t>Hartford International University Grading Scale</w:t>
      </w:r>
    </w:p>
    <w:p w14:paraId="0E6BCC74"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r w:rsidRPr="003C16C7">
        <w:rPr>
          <w:rFonts w:ascii="Segoe UI" w:hAnsi="Segoe UI" w:cs="Segoe UI"/>
          <w:color w:val="000000"/>
        </w:rPr>
        <w:t>A</w:t>
      </w:r>
      <w:r w:rsidRPr="003C16C7">
        <w:rPr>
          <w:rFonts w:ascii="Segoe UI" w:hAnsi="Segoe UI" w:cs="Segoe UI"/>
          <w:color w:val="000000"/>
        </w:rPr>
        <w:tab/>
        <w:t>(95‐100)</w:t>
      </w:r>
      <w:r w:rsidRPr="003C16C7">
        <w:rPr>
          <w:rFonts w:ascii="Segoe UI" w:hAnsi="Segoe UI" w:cs="Segoe UI"/>
          <w:color w:val="000000"/>
        </w:rPr>
        <w:tab/>
        <w:t xml:space="preserve">Demonstrates excellent </w:t>
      </w:r>
      <w:r w:rsidR="00911AEE" w:rsidRPr="003C16C7">
        <w:rPr>
          <w:rFonts w:ascii="Segoe UI" w:hAnsi="Segoe UI" w:cs="Segoe UI"/>
          <w:color w:val="000000"/>
        </w:rPr>
        <w:t>mastery of subject matter and</w:t>
      </w:r>
      <w:r w:rsidRPr="003C16C7">
        <w:rPr>
          <w:rFonts w:ascii="Segoe UI" w:hAnsi="Segoe UI" w:cs="Segoe UI"/>
          <w:color w:val="000000"/>
        </w:rPr>
        <w:t xml:space="preserve"> super</w:t>
      </w:r>
      <w:r w:rsidR="00911AEE" w:rsidRPr="003C16C7">
        <w:rPr>
          <w:rFonts w:ascii="Segoe UI" w:hAnsi="Segoe UI" w:cs="Segoe UI"/>
          <w:color w:val="000000"/>
        </w:rPr>
        <w:t xml:space="preserve">ior ability to articulate this; </w:t>
      </w:r>
      <w:r w:rsidRPr="003C16C7">
        <w:rPr>
          <w:rFonts w:ascii="Segoe UI" w:hAnsi="Segoe UI" w:cs="Segoe UI"/>
          <w:color w:val="000000"/>
        </w:rPr>
        <w:t>provides helpful connections to daily life or contemporary issues. Exceeds expectations.</w:t>
      </w:r>
    </w:p>
    <w:p w14:paraId="588F434C"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r w:rsidRPr="003C16C7">
        <w:rPr>
          <w:rFonts w:ascii="Segoe UI" w:hAnsi="Segoe UI" w:cs="Segoe UI"/>
          <w:color w:val="000000"/>
        </w:rPr>
        <w:t xml:space="preserve">A‐ </w:t>
      </w:r>
      <w:r w:rsidRPr="003C16C7">
        <w:rPr>
          <w:rFonts w:ascii="Segoe UI" w:hAnsi="Segoe UI" w:cs="Segoe UI"/>
          <w:color w:val="000000"/>
        </w:rPr>
        <w:tab/>
        <w:t xml:space="preserve">(90‐94) </w:t>
      </w:r>
      <w:r w:rsidRPr="003C16C7">
        <w:rPr>
          <w:rFonts w:ascii="Segoe UI" w:hAnsi="Segoe UI" w:cs="Segoe UI"/>
          <w:color w:val="000000"/>
        </w:rPr>
        <w:tab/>
        <w:t>Demonstrates mastery of the subject matter, ability to articulate this well, and makes connections to daily life or contemporary issues. Exceeds expectations of the course.</w:t>
      </w:r>
    </w:p>
    <w:p w14:paraId="0B15AD8E"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r w:rsidRPr="003C16C7">
        <w:rPr>
          <w:rFonts w:ascii="Segoe UI" w:hAnsi="Segoe UI" w:cs="Segoe UI"/>
          <w:color w:val="000000"/>
        </w:rPr>
        <w:t>B+</w:t>
      </w:r>
      <w:r w:rsidRPr="003C16C7">
        <w:rPr>
          <w:rFonts w:ascii="Segoe UI" w:hAnsi="Segoe UI" w:cs="Segoe UI"/>
          <w:color w:val="000000"/>
        </w:rPr>
        <w:tab/>
        <w:t xml:space="preserve">(87‐89) </w:t>
      </w:r>
      <w:r w:rsidRPr="003C16C7">
        <w:rPr>
          <w:rFonts w:ascii="Segoe UI" w:hAnsi="Segoe UI" w:cs="Segoe UI"/>
          <w:color w:val="000000"/>
        </w:rPr>
        <w:tab/>
        <w:t>Demonstrates a very good understanding of the subject matter, able to articulate lessons learned in the assignment well. Meets course expectations.</w:t>
      </w:r>
    </w:p>
    <w:p w14:paraId="59AFC620"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proofErr w:type="gramStart"/>
      <w:r w:rsidRPr="003C16C7">
        <w:rPr>
          <w:rFonts w:ascii="Segoe UI" w:hAnsi="Segoe UI" w:cs="Segoe UI"/>
          <w:color w:val="000000"/>
        </w:rPr>
        <w:t xml:space="preserve">B </w:t>
      </w:r>
      <w:r w:rsidRPr="003C16C7">
        <w:rPr>
          <w:rFonts w:ascii="Segoe UI" w:hAnsi="Segoe UI" w:cs="Segoe UI"/>
          <w:color w:val="000000"/>
        </w:rPr>
        <w:tab/>
        <w:t>(83‐</w:t>
      </w:r>
      <w:proofErr w:type="gramEnd"/>
      <w:r w:rsidRPr="003C16C7">
        <w:rPr>
          <w:rFonts w:ascii="Segoe UI" w:hAnsi="Segoe UI" w:cs="Segoe UI"/>
          <w:color w:val="000000"/>
        </w:rPr>
        <w:t xml:space="preserve">86) </w:t>
      </w:r>
      <w:r w:rsidRPr="003C16C7">
        <w:rPr>
          <w:rFonts w:ascii="Segoe UI" w:hAnsi="Segoe UI" w:cs="Segoe UI"/>
          <w:color w:val="000000"/>
        </w:rPr>
        <w:tab/>
        <w:t xml:space="preserve">Demonstrates an understanding of the subject matter and the ability to articulate lessons learned. </w:t>
      </w:r>
      <w:proofErr w:type="gramStart"/>
      <w:r w:rsidRPr="003C16C7">
        <w:rPr>
          <w:rFonts w:ascii="Segoe UI" w:hAnsi="Segoe UI" w:cs="Segoe UI"/>
          <w:color w:val="000000"/>
        </w:rPr>
        <w:t>Meets</w:t>
      </w:r>
      <w:proofErr w:type="gramEnd"/>
      <w:r w:rsidRPr="003C16C7">
        <w:rPr>
          <w:rFonts w:ascii="Segoe UI" w:hAnsi="Segoe UI" w:cs="Segoe UI"/>
          <w:color w:val="000000"/>
        </w:rPr>
        <w:t xml:space="preserve"> expectations of the course.</w:t>
      </w:r>
    </w:p>
    <w:p w14:paraId="4750938A"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proofErr w:type="gramStart"/>
      <w:r w:rsidRPr="003C16C7">
        <w:rPr>
          <w:rFonts w:ascii="Segoe UI" w:hAnsi="Segoe UI" w:cs="Segoe UI"/>
          <w:color w:val="000000"/>
        </w:rPr>
        <w:t>B‐</w:t>
      </w:r>
      <w:r w:rsidRPr="003C16C7">
        <w:rPr>
          <w:rFonts w:ascii="Segoe UI" w:hAnsi="Segoe UI" w:cs="Segoe UI"/>
          <w:color w:val="000000"/>
        </w:rPr>
        <w:tab/>
        <w:t>(</w:t>
      </w:r>
      <w:proofErr w:type="gramEnd"/>
      <w:r w:rsidRPr="003C16C7">
        <w:rPr>
          <w:rFonts w:ascii="Segoe UI" w:hAnsi="Segoe UI" w:cs="Segoe UI"/>
          <w:color w:val="000000"/>
        </w:rPr>
        <w:t xml:space="preserve">80‐82) </w:t>
      </w:r>
      <w:r w:rsidRPr="003C16C7">
        <w:rPr>
          <w:rFonts w:ascii="Segoe UI" w:hAnsi="Segoe UI" w:cs="Segoe UI"/>
          <w:color w:val="000000"/>
        </w:rPr>
        <w:tab/>
        <w:t>Demonstrates an understanding of the material at hand, has some difficulty articulating this, and basic connection of the material to daily life or contemporary issues/life. Meets basic expectations for the course.</w:t>
      </w:r>
    </w:p>
    <w:p w14:paraId="7938EDC5"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r w:rsidRPr="003C16C7">
        <w:rPr>
          <w:rFonts w:ascii="Segoe UI" w:hAnsi="Segoe UI" w:cs="Segoe UI"/>
          <w:color w:val="000000"/>
        </w:rPr>
        <w:t>C+</w:t>
      </w:r>
      <w:r w:rsidRPr="003C16C7">
        <w:rPr>
          <w:rFonts w:ascii="Segoe UI" w:hAnsi="Segoe UI" w:cs="Segoe UI"/>
          <w:color w:val="000000"/>
        </w:rPr>
        <w:tab/>
        <w:t xml:space="preserve">(77‐79) </w:t>
      </w:r>
      <w:r w:rsidRPr="003C16C7">
        <w:rPr>
          <w:rFonts w:ascii="Segoe UI" w:hAnsi="Segoe UI" w:cs="Segoe UI"/>
          <w:color w:val="000000"/>
        </w:rPr>
        <w:tab/>
        <w:t>Demonstrates a basic comprehension of the subject matter, weak articulation and connections. Does not meet expectations for the course.</w:t>
      </w:r>
    </w:p>
    <w:p w14:paraId="18069A33" w14:textId="77777777" w:rsidR="00D74268" w:rsidRPr="003C16C7" w:rsidRDefault="00D74268" w:rsidP="003143F0">
      <w:pPr>
        <w:tabs>
          <w:tab w:val="left" w:pos="360"/>
        </w:tabs>
        <w:autoSpaceDE w:val="0"/>
        <w:autoSpaceDN w:val="0"/>
        <w:adjustRightInd w:val="0"/>
        <w:spacing w:after="40" w:line="240" w:lineRule="auto"/>
        <w:ind w:left="1440" w:hanging="1440"/>
        <w:rPr>
          <w:rFonts w:ascii="Segoe UI" w:hAnsi="Segoe UI" w:cs="Segoe UI"/>
          <w:color w:val="000000"/>
        </w:rPr>
      </w:pPr>
      <w:r w:rsidRPr="003C16C7">
        <w:rPr>
          <w:rFonts w:ascii="Segoe UI" w:hAnsi="Segoe UI" w:cs="Segoe UI"/>
          <w:color w:val="000000"/>
        </w:rPr>
        <w:t>C</w:t>
      </w:r>
      <w:r w:rsidRPr="003C16C7">
        <w:rPr>
          <w:rFonts w:ascii="Segoe UI" w:hAnsi="Segoe UI" w:cs="Segoe UI"/>
          <w:color w:val="000000"/>
        </w:rPr>
        <w:tab/>
        <w:t xml:space="preserve">(70‐76) </w:t>
      </w:r>
      <w:r w:rsidRPr="003C16C7">
        <w:rPr>
          <w:rFonts w:ascii="Segoe UI" w:hAnsi="Segoe UI" w:cs="Segoe UI"/>
          <w:color w:val="000000"/>
        </w:rPr>
        <w:tab/>
        <w:t>Demonstrates a minimal comprehension of the subject matter and has difficulty making connections. Does not meet expectations of the course.</w:t>
      </w:r>
    </w:p>
    <w:p w14:paraId="50566547" w14:textId="77777777" w:rsidR="00D74268" w:rsidRPr="003C16C7" w:rsidRDefault="00D74268" w:rsidP="0083359E">
      <w:pPr>
        <w:tabs>
          <w:tab w:val="left" w:pos="360"/>
        </w:tabs>
        <w:spacing w:after="240" w:line="240" w:lineRule="auto"/>
        <w:ind w:left="1440" w:hanging="1440"/>
        <w:rPr>
          <w:rFonts w:ascii="Segoe UI" w:hAnsi="Segoe UI" w:cs="Segoe UI"/>
          <w:color w:val="000000"/>
        </w:rPr>
      </w:pPr>
      <w:r w:rsidRPr="003C16C7">
        <w:rPr>
          <w:rFonts w:ascii="Segoe UI" w:hAnsi="Segoe UI" w:cs="Segoe UI"/>
          <w:color w:val="000000"/>
        </w:rPr>
        <w:t>F</w:t>
      </w:r>
      <w:r w:rsidRPr="003C16C7">
        <w:rPr>
          <w:rFonts w:ascii="Segoe UI" w:hAnsi="Segoe UI" w:cs="Segoe UI"/>
          <w:color w:val="000000"/>
        </w:rPr>
        <w:tab/>
        <w:t>(below 70) Unable to meet the basic requirements of the course.</w:t>
      </w:r>
    </w:p>
    <w:p w14:paraId="75A46E7F" w14:textId="77777777" w:rsidR="00D74268" w:rsidRPr="003C16C7" w:rsidRDefault="00D74268" w:rsidP="00D74268">
      <w:pPr>
        <w:autoSpaceDE w:val="0"/>
        <w:autoSpaceDN w:val="0"/>
        <w:adjustRightInd w:val="0"/>
        <w:spacing w:after="60" w:line="240" w:lineRule="auto"/>
        <w:rPr>
          <w:rFonts w:ascii="Segoe UI" w:hAnsi="Segoe UI" w:cs="Segoe UI"/>
          <w:b/>
          <w:bCs/>
          <w:u w:val="single"/>
        </w:rPr>
      </w:pPr>
      <w:r w:rsidRPr="003C16C7">
        <w:rPr>
          <w:rFonts w:ascii="Segoe UI" w:hAnsi="Segoe UI" w:cs="Segoe UI"/>
          <w:b/>
          <w:bCs/>
          <w:u w:val="single"/>
        </w:rPr>
        <w:t>Plagiarism and Academic Integrity</w:t>
      </w:r>
    </w:p>
    <w:p w14:paraId="402FE577" w14:textId="77777777" w:rsidR="00D74268" w:rsidRPr="003C16C7" w:rsidRDefault="00D74268" w:rsidP="00AC7CA3">
      <w:pPr>
        <w:autoSpaceDE w:val="0"/>
        <w:autoSpaceDN w:val="0"/>
        <w:adjustRightInd w:val="0"/>
        <w:spacing w:after="0" w:line="240" w:lineRule="auto"/>
        <w:rPr>
          <w:rFonts w:ascii="Segoe UI" w:hAnsi="Segoe UI" w:cs="Segoe UI"/>
          <w:color w:val="000000"/>
        </w:rPr>
      </w:pPr>
      <w:r w:rsidRPr="003C16C7">
        <w:rPr>
          <w:rFonts w:ascii="Segoe UI" w:hAnsi="Segoe UI" w:cs="Segoe UI"/>
          <w:color w:val="000000"/>
        </w:rPr>
        <w:t>Academic honesty and integrity are expected of all students. Plagiarism exists when:</w:t>
      </w:r>
    </w:p>
    <w:p w14:paraId="0882CC4B" w14:textId="77777777" w:rsidR="00D74268" w:rsidRPr="003C16C7" w:rsidRDefault="00D74268" w:rsidP="00BD5616">
      <w:pPr>
        <w:pStyle w:val="ListParagraph"/>
        <w:numPr>
          <w:ilvl w:val="1"/>
          <w:numId w:val="3"/>
        </w:numPr>
        <w:autoSpaceDE w:val="0"/>
        <w:autoSpaceDN w:val="0"/>
        <w:adjustRightInd w:val="0"/>
        <w:spacing w:after="60" w:line="240" w:lineRule="auto"/>
        <w:ind w:left="450" w:right="900"/>
        <w:contextualSpacing w:val="0"/>
        <w:rPr>
          <w:rFonts w:ascii="Segoe UI" w:hAnsi="Segoe UI" w:cs="Segoe UI"/>
          <w:color w:val="000000"/>
        </w:rPr>
      </w:pPr>
      <w:r w:rsidRPr="003C16C7">
        <w:rPr>
          <w:rFonts w:ascii="Segoe UI" w:hAnsi="Segoe UI" w:cs="Segoe UI"/>
          <w:color w:val="000000"/>
        </w:rPr>
        <w:t xml:space="preserve">the work submitted was done, in whole or in part, by anyone other than the one submitting the work, </w:t>
      </w:r>
    </w:p>
    <w:p w14:paraId="1CE4065B" w14:textId="77777777" w:rsidR="00D74268" w:rsidRPr="003C16C7" w:rsidRDefault="00D74268" w:rsidP="00BD5616">
      <w:pPr>
        <w:pStyle w:val="ListParagraph"/>
        <w:numPr>
          <w:ilvl w:val="1"/>
          <w:numId w:val="3"/>
        </w:numPr>
        <w:autoSpaceDE w:val="0"/>
        <w:autoSpaceDN w:val="0"/>
        <w:adjustRightInd w:val="0"/>
        <w:spacing w:after="60" w:line="240" w:lineRule="auto"/>
        <w:ind w:left="450" w:right="900"/>
        <w:contextualSpacing w:val="0"/>
        <w:rPr>
          <w:rFonts w:ascii="Segoe UI" w:hAnsi="Segoe UI" w:cs="Segoe UI"/>
          <w:color w:val="000000"/>
        </w:rPr>
      </w:pPr>
      <w:r w:rsidRPr="003C16C7">
        <w:rPr>
          <w:rFonts w:ascii="Segoe UI" w:hAnsi="Segoe UI" w:cs="Segoe UI"/>
          <w:color w:val="000000"/>
        </w:rPr>
        <w:t xml:space="preserve">parts of the work, whether direct quotations, ideas, or data, are taken from another source without acknowledgement, </w:t>
      </w:r>
    </w:p>
    <w:p w14:paraId="72D491DE" w14:textId="77777777" w:rsidR="00D74268" w:rsidRPr="003C16C7" w:rsidRDefault="00D74268" w:rsidP="00BD5616">
      <w:pPr>
        <w:pStyle w:val="ListParagraph"/>
        <w:numPr>
          <w:ilvl w:val="1"/>
          <w:numId w:val="3"/>
        </w:numPr>
        <w:autoSpaceDE w:val="0"/>
        <w:autoSpaceDN w:val="0"/>
        <w:adjustRightInd w:val="0"/>
        <w:spacing w:after="60" w:line="240" w:lineRule="auto"/>
        <w:ind w:left="450" w:right="900"/>
        <w:contextualSpacing w:val="0"/>
        <w:rPr>
          <w:rFonts w:ascii="Segoe UI" w:hAnsi="Segoe UI" w:cs="Segoe UI"/>
          <w:color w:val="000000"/>
        </w:rPr>
      </w:pPr>
      <w:proofErr w:type="gramStart"/>
      <w:r w:rsidRPr="003C16C7">
        <w:rPr>
          <w:rFonts w:ascii="Segoe UI" w:hAnsi="Segoe UI" w:cs="Segoe UI"/>
          <w:color w:val="000000"/>
        </w:rPr>
        <w:t>the</w:t>
      </w:r>
      <w:proofErr w:type="gramEnd"/>
      <w:r w:rsidRPr="003C16C7">
        <w:rPr>
          <w:rFonts w:ascii="Segoe UI" w:hAnsi="Segoe UI" w:cs="Segoe UI"/>
          <w:color w:val="000000"/>
        </w:rPr>
        <w:t xml:space="preserve"> whole work is copied from another source [</w:t>
      </w:r>
      <w:r w:rsidR="00206C6F" w:rsidRPr="003C16C7">
        <w:rPr>
          <w:rFonts w:ascii="Segoe UI" w:hAnsi="Segoe UI" w:cs="Segoe UI"/>
          <w:color w:val="000000"/>
        </w:rPr>
        <w:t>web-</w:t>
      </w:r>
      <w:r w:rsidR="001E0645" w:rsidRPr="003C16C7">
        <w:rPr>
          <w:rFonts w:ascii="Segoe UI" w:hAnsi="Segoe UI" w:cs="Segoe UI"/>
          <w:color w:val="000000"/>
        </w:rPr>
        <w:t xml:space="preserve">based </w:t>
      </w:r>
      <w:r w:rsidR="00206C6F" w:rsidRPr="003C16C7">
        <w:rPr>
          <w:rFonts w:ascii="Segoe UI" w:hAnsi="Segoe UI" w:cs="Segoe UI"/>
          <w:color w:val="000000"/>
        </w:rPr>
        <w:t>or print</w:t>
      </w:r>
      <w:r w:rsidR="001E0645" w:rsidRPr="003C16C7">
        <w:rPr>
          <w:rFonts w:ascii="Segoe UI" w:hAnsi="Segoe UI" w:cs="Segoe UI"/>
          <w:color w:val="000000"/>
        </w:rPr>
        <w:t>],</w:t>
      </w:r>
    </w:p>
    <w:p w14:paraId="5FECF66B" w14:textId="77777777" w:rsidR="00566873" w:rsidRPr="003C16C7" w:rsidRDefault="001E0645" w:rsidP="00E06F18">
      <w:pPr>
        <w:pStyle w:val="ListParagraph"/>
        <w:numPr>
          <w:ilvl w:val="1"/>
          <w:numId w:val="3"/>
        </w:numPr>
        <w:autoSpaceDE w:val="0"/>
        <w:autoSpaceDN w:val="0"/>
        <w:adjustRightInd w:val="0"/>
        <w:spacing w:after="0" w:line="240" w:lineRule="auto"/>
        <w:ind w:left="446" w:right="907"/>
        <w:contextualSpacing w:val="0"/>
        <w:rPr>
          <w:rFonts w:ascii="Segoe UI" w:hAnsi="Segoe UI" w:cs="Segoe UI"/>
          <w:color w:val="000000"/>
        </w:rPr>
      </w:pPr>
      <w:proofErr w:type="gramStart"/>
      <w:r w:rsidRPr="003C16C7">
        <w:rPr>
          <w:rFonts w:ascii="Segoe UI" w:hAnsi="Segoe UI" w:cs="Segoe UI"/>
          <w:color w:val="000000"/>
        </w:rPr>
        <w:t>the</w:t>
      </w:r>
      <w:proofErr w:type="gramEnd"/>
      <w:r w:rsidRPr="003C16C7">
        <w:rPr>
          <w:rFonts w:ascii="Segoe UI" w:hAnsi="Segoe UI" w:cs="Segoe UI"/>
          <w:color w:val="000000"/>
        </w:rPr>
        <w:t xml:space="preserve"> work submitted contains </w:t>
      </w:r>
      <w:r w:rsidR="00D74268" w:rsidRPr="003C16C7">
        <w:rPr>
          <w:rFonts w:ascii="Segoe UI" w:hAnsi="Segoe UI" w:cs="Segoe UI"/>
          <w:color w:val="000000"/>
        </w:rPr>
        <w:t xml:space="preserve">significant portions of one’s own previous work used in another course. </w:t>
      </w:r>
    </w:p>
    <w:p w14:paraId="7987FE09" w14:textId="423239A8" w:rsidR="00E06F18" w:rsidRPr="003C16C7" w:rsidRDefault="00E06F18" w:rsidP="00E06F18">
      <w:pPr>
        <w:autoSpaceDE w:val="0"/>
        <w:autoSpaceDN w:val="0"/>
        <w:adjustRightInd w:val="0"/>
        <w:spacing w:after="240" w:line="240" w:lineRule="auto"/>
        <w:ind w:left="86" w:right="907"/>
        <w:rPr>
          <w:rFonts w:ascii="Segoe UI" w:hAnsi="Segoe UI" w:cs="Segoe UI"/>
          <w:color w:val="000000"/>
        </w:rPr>
      </w:pPr>
      <w:r w:rsidRPr="003C16C7">
        <w:rPr>
          <w:rFonts w:ascii="Segoe UI" w:hAnsi="Segoe UI" w:cs="Segoe UI"/>
          <w:color w:val="000000"/>
        </w:rPr>
        <w:lastRenderedPageBreak/>
        <w:t>Use of Artificial Intelligence, while not plagiarism exactly, can be a form of academic dishonesty. If you use Grammarly, a translation program, or any other form of AI, you must note that</w:t>
      </w:r>
      <w:r w:rsidR="00A63283" w:rsidRPr="003C16C7">
        <w:rPr>
          <w:rFonts w:ascii="Segoe UI" w:hAnsi="Segoe UI" w:cs="Segoe UI"/>
          <w:color w:val="000000"/>
        </w:rPr>
        <w:t xml:space="preserve"> in </w:t>
      </w:r>
      <w:proofErr w:type="gramStart"/>
      <w:r w:rsidR="00A63283" w:rsidRPr="003C16C7">
        <w:rPr>
          <w:rFonts w:ascii="Segoe UI" w:hAnsi="Segoe UI" w:cs="Segoe UI"/>
          <w:color w:val="000000"/>
        </w:rPr>
        <w:t>you</w:t>
      </w:r>
      <w:proofErr w:type="gramEnd"/>
      <w:r w:rsidR="00A63283" w:rsidRPr="003C16C7">
        <w:rPr>
          <w:rFonts w:ascii="Segoe UI" w:hAnsi="Segoe UI" w:cs="Segoe UI"/>
          <w:color w:val="000000"/>
        </w:rPr>
        <w:t xml:space="preserve"> work you submit. </w:t>
      </w:r>
      <w:r w:rsidRPr="003C16C7">
        <w:rPr>
          <w:rFonts w:ascii="Segoe UI" w:hAnsi="Segoe UI" w:cs="Segoe UI"/>
          <w:color w:val="000000"/>
        </w:rPr>
        <w:t xml:space="preserve"> </w:t>
      </w:r>
    </w:p>
    <w:p w14:paraId="02A979F6" w14:textId="77777777" w:rsidR="008C66B2" w:rsidRPr="006F6132" w:rsidRDefault="008C66B2" w:rsidP="008C66B2">
      <w:pPr>
        <w:spacing w:before="240" w:after="0" w:line="240" w:lineRule="auto"/>
        <w:rPr>
          <w:rFonts w:ascii="Segoe UI" w:hAnsi="Segoe UI" w:cs="Segoe UI"/>
          <w:b/>
          <w:iCs/>
          <w:u w:val="single"/>
        </w:rPr>
      </w:pPr>
      <w:r w:rsidRPr="006F6132">
        <w:rPr>
          <w:rFonts w:ascii="Segoe UI" w:hAnsi="Segoe UI" w:cs="Segoe UI"/>
          <w:b/>
          <w:iCs/>
          <w:u w:val="single"/>
        </w:rPr>
        <w:t>HIU Values for Collaborative Teaching and Learning</w:t>
      </w:r>
      <w:r w:rsidRPr="006F6132">
        <w:rPr>
          <w:rFonts w:ascii="Segoe UI" w:hAnsi="Segoe UI" w:cs="Segoe UI"/>
          <w:b/>
          <w:iCs/>
          <w:u w:val="single"/>
        </w:rPr>
        <w:br/>
      </w:r>
      <w:r w:rsidRPr="006F6132">
        <w:rPr>
          <w:rFonts w:ascii="Segoe UI" w:hAnsi="Segoe UI" w:cs="Segoe UI"/>
          <w:iCs/>
        </w:rPr>
        <w:t>In our courses, we expect that instructors and students alike will strive to:</w:t>
      </w:r>
    </w:p>
    <w:p w14:paraId="3AB881F3" w14:textId="77777777" w:rsidR="008C66B2" w:rsidRPr="006F6132" w:rsidRDefault="008C66B2" w:rsidP="008C66B2">
      <w:pPr>
        <w:pStyle w:val="ListParagraph"/>
        <w:numPr>
          <w:ilvl w:val="0"/>
          <w:numId w:val="10"/>
        </w:numPr>
        <w:spacing w:after="120" w:line="240" w:lineRule="auto"/>
        <w:ind w:left="360"/>
        <w:contextualSpacing w:val="0"/>
        <w:rPr>
          <w:rFonts w:ascii="Segoe UI" w:hAnsi="Segoe UI" w:cs="Segoe UI"/>
          <w:iCs/>
        </w:rPr>
      </w:pPr>
      <w:r w:rsidRPr="006F6132">
        <w:rPr>
          <w:rFonts w:ascii="Segoe UI" w:hAnsi="Segoe UI" w:cs="Segoe UI"/>
          <w:iCs/>
        </w:rPr>
        <w:t xml:space="preserve">Show mutual appreciation and respect for </w:t>
      </w:r>
      <w:proofErr w:type="gramStart"/>
      <w:r w:rsidRPr="006F6132">
        <w:rPr>
          <w:rFonts w:ascii="Segoe UI" w:hAnsi="Segoe UI" w:cs="Segoe UI"/>
          <w:iCs/>
        </w:rPr>
        <w:t>others</w:t>
      </w:r>
      <w:r w:rsidRPr="006F6132">
        <w:rPr>
          <w:rFonts w:ascii="Segoe UI" w:eastAsia="Times New Roman" w:hAnsi="Segoe UI" w:cs="Segoe UI"/>
        </w:rPr>
        <w:t>—</w:t>
      </w:r>
      <w:proofErr w:type="gramEnd"/>
      <w:r w:rsidRPr="006F6132">
        <w:rPr>
          <w:rFonts w:ascii="Segoe UI" w:hAnsi="Segoe UI" w:cs="Segoe UI"/>
          <w:iCs/>
        </w:rPr>
        <w:t>modeling the privilege to learn from and partner with each other.</w:t>
      </w:r>
    </w:p>
    <w:p w14:paraId="535E07DE" w14:textId="77777777" w:rsidR="008C66B2" w:rsidRPr="006F6132" w:rsidRDefault="008C66B2" w:rsidP="008C66B2">
      <w:pPr>
        <w:pStyle w:val="ListParagraph"/>
        <w:numPr>
          <w:ilvl w:val="0"/>
          <w:numId w:val="10"/>
        </w:numPr>
        <w:spacing w:after="120" w:line="240" w:lineRule="auto"/>
        <w:ind w:left="360"/>
        <w:contextualSpacing w:val="0"/>
        <w:rPr>
          <w:rFonts w:ascii="Segoe UI" w:hAnsi="Segoe UI" w:cs="Segoe UI"/>
          <w:iCs/>
        </w:rPr>
      </w:pPr>
      <w:r w:rsidRPr="006F6132">
        <w:rPr>
          <w:rFonts w:ascii="Segoe UI" w:hAnsi="Segoe UI" w:cs="Segoe UI"/>
          <w:iCs/>
        </w:rPr>
        <w:t>Engage in cross-disciplinary content and teaching</w:t>
      </w:r>
    </w:p>
    <w:p w14:paraId="5960B028" w14:textId="77777777" w:rsidR="008C66B2" w:rsidRPr="006F6132" w:rsidRDefault="008C66B2" w:rsidP="008C66B2">
      <w:pPr>
        <w:pStyle w:val="ListParagraph"/>
        <w:numPr>
          <w:ilvl w:val="0"/>
          <w:numId w:val="10"/>
        </w:numPr>
        <w:spacing w:after="120" w:line="240" w:lineRule="auto"/>
        <w:ind w:left="360"/>
        <w:contextualSpacing w:val="0"/>
        <w:rPr>
          <w:rFonts w:ascii="Segoe UI" w:hAnsi="Segoe UI" w:cs="Segoe UI"/>
          <w:iCs/>
        </w:rPr>
      </w:pPr>
      <w:r w:rsidRPr="006F6132">
        <w:rPr>
          <w:rFonts w:ascii="Segoe UI" w:eastAsia="Times New Roman" w:hAnsi="Segoe UI" w:cs="Segoe UI"/>
        </w:rPr>
        <w:t>Pay attention to the whole personhood of another—history, race, religion, knowledge, gender, and rank</w:t>
      </w:r>
    </w:p>
    <w:p w14:paraId="6D52C692" w14:textId="77777777" w:rsidR="008C66B2" w:rsidRPr="006F6132" w:rsidRDefault="008C66B2" w:rsidP="008C66B2">
      <w:pPr>
        <w:pStyle w:val="ListParagraph"/>
        <w:numPr>
          <w:ilvl w:val="0"/>
          <w:numId w:val="10"/>
        </w:numPr>
        <w:spacing w:after="120" w:line="240" w:lineRule="auto"/>
        <w:ind w:left="360"/>
        <w:contextualSpacing w:val="0"/>
        <w:rPr>
          <w:rFonts w:ascii="Segoe UI" w:hAnsi="Segoe UI" w:cs="Segoe UI"/>
          <w:iCs/>
        </w:rPr>
      </w:pPr>
      <w:r w:rsidRPr="006F6132">
        <w:rPr>
          <w:rFonts w:ascii="Segoe UI" w:hAnsi="Segoe UI" w:cs="Segoe UI"/>
          <w:iCs/>
        </w:rPr>
        <w:t xml:space="preserve">Demonstrate how to disagree respectfully and well </w:t>
      </w:r>
    </w:p>
    <w:p w14:paraId="1B98B94A" w14:textId="77777777" w:rsidR="008C66B2" w:rsidRPr="006F6132" w:rsidRDefault="008C66B2" w:rsidP="008C66B2">
      <w:pPr>
        <w:pStyle w:val="ListParagraph"/>
        <w:numPr>
          <w:ilvl w:val="0"/>
          <w:numId w:val="10"/>
        </w:numPr>
        <w:spacing w:after="80" w:line="240" w:lineRule="auto"/>
        <w:ind w:left="360"/>
        <w:rPr>
          <w:rFonts w:ascii="Segoe UI" w:hAnsi="Segoe UI" w:cs="Segoe UI"/>
          <w:iCs/>
        </w:rPr>
      </w:pPr>
      <w:r w:rsidRPr="006F6132">
        <w:rPr>
          <w:rFonts w:ascii="Segoe UI" w:hAnsi="Segoe UI" w:cs="Segoe UI"/>
          <w:iCs/>
        </w:rPr>
        <w:t>Embody mutuality</w:t>
      </w:r>
      <w:r w:rsidRPr="006F6132">
        <w:rPr>
          <w:rFonts w:ascii="Segoe UI" w:eastAsia="Times New Roman" w:hAnsi="Segoe UI" w:cs="Segoe UI"/>
        </w:rPr>
        <w:t>—</w:t>
      </w:r>
      <w:r w:rsidRPr="006F6132">
        <w:rPr>
          <w:rFonts w:ascii="Segoe UI" w:hAnsi="Segoe UI" w:cs="Segoe UI"/>
          <w:iCs/>
        </w:rPr>
        <w:t>learning to construct ideas and skills and experiences together</w:t>
      </w:r>
    </w:p>
    <w:p w14:paraId="20B661FB" w14:textId="77777777" w:rsidR="00D74268" w:rsidRPr="003C16C7" w:rsidRDefault="00D74268" w:rsidP="00D74268">
      <w:pPr>
        <w:autoSpaceDE w:val="0"/>
        <w:autoSpaceDN w:val="0"/>
        <w:adjustRightInd w:val="0"/>
        <w:spacing w:after="60" w:line="240" w:lineRule="auto"/>
        <w:rPr>
          <w:rFonts w:ascii="Segoe UI" w:hAnsi="Segoe UI" w:cs="Segoe UI"/>
          <w:b/>
          <w:bCs/>
          <w:u w:val="single"/>
        </w:rPr>
      </w:pPr>
      <w:r w:rsidRPr="003C16C7">
        <w:rPr>
          <w:rFonts w:ascii="Segoe UI" w:hAnsi="Segoe UI" w:cs="Segoe UI"/>
          <w:b/>
          <w:bCs/>
          <w:u w:val="single"/>
        </w:rPr>
        <w:t>Inclusive Language</w:t>
      </w:r>
    </w:p>
    <w:p w14:paraId="0FD99E5F" w14:textId="5461784D" w:rsidR="00D74268" w:rsidRPr="003C16C7" w:rsidRDefault="00777BFB" w:rsidP="00D74268">
      <w:pPr>
        <w:autoSpaceDE w:val="0"/>
        <w:autoSpaceDN w:val="0"/>
        <w:adjustRightInd w:val="0"/>
        <w:spacing w:after="240" w:line="240" w:lineRule="auto"/>
        <w:rPr>
          <w:rFonts w:ascii="Segoe UI" w:hAnsi="Segoe UI" w:cs="Segoe UI"/>
          <w:color w:val="000000"/>
        </w:rPr>
      </w:pPr>
      <w:r>
        <w:rPr>
          <w:rFonts w:ascii="Segoe UI" w:hAnsi="Segoe UI" w:cs="Segoe UI"/>
          <w:color w:val="000000"/>
        </w:rPr>
        <w:t>HIU</w:t>
      </w:r>
      <w:r w:rsidR="00D74268" w:rsidRPr="003C16C7">
        <w:rPr>
          <w:rFonts w:ascii="Segoe UI" w:hAnsi="Segoe UI" w:cs="Segoe UI"/>
          <w:color w:val="000000"/>
        </w:rPr>
        <w:t xml:space="preserve"> is committed to a policy of inclusion in its academic life and mission. All members of the community are expected to communicate in language that reflects </w:t>
      </w:r>
      <w:r>
        <w:rPr>
          <w:rFonts w:ascii="Segoe UI" w:hAnsi="Segoe UI" w:cs="Segoe UI"/>
          <w:color w:val="000000"/>
        </w:rPr>
        <w:t xml:space="preserve">gender </w:t>
      </w:r>
      <w:r w:rsidR="00D74268" w:rsidRPr="003C16C7">
        <w:rPr>
          <w:rFonts w:ascii="Segoe UI" w:hAnsi="Segoe UI" w:cs="Segoe UI"/>
          <w:color w:val="000000"/>
        </w:rPr>
        <w:t>equality, openness to diverse cultural and theological perspectives, and sensitivity to one another’s images of God.</w:t>
      </w:r>
    </w:p>
    <w:p w14:paraId="2A9D613A" w14:textId="22849A33" w:rsidR="00D74268" w:rsidRPr="003C16C7" w:rsidRDefault="00D74268" w:rsidP="00D74268">
      <w:pPr>
        <w:autoSpaceDE w:val="0"/>
        <w:autoSpaceDN w:val="0"/>
        <w:adjustRightInd w:val="0"/>
        <w:spacing w:after="60" w:line="240" w:lineRule="auto"/>
        <w:rPr>
          <w:rFonts w:ascii="Segoe UI" w:hAnsi="Segoe UI" w:cs="Segoe UI"/>
          <w:b/>
          <w:bCs/>
          <w:u w:val="single"/>
        </w:rPr>
      </w:pPr>
      <w:proofErr w:type="gramStart"/>
      <w:r w:rsidRPr="003C16C7">
        <w:rPr>
          <w:rFonts w:ascii="Segoe UI" w:hAnsi="Segoe UI" w:cs="Segoe UI"/>
          <w:b/>
          <w:bCs/>
          <w:u w:val="single"/>
        </w:rPr>
        <w:t>Accommodations</w:t>
      </w:r>
      <w:proofErr w:type="gramEnd"/>
      <w:r w:rsidR="008C66B2">
        <w:rPr>
          <w:rFonts w:ascii="Segoe UI" w:hAnsi="Segoe UI" w:cs="Segoe UI"/>
          <w:b/>
          <w:bCs/>
          <w:u w:val="single"/>
        </w:rPr>
        <w:t>, Policies, Procedures</w:t>
      </w:r>
    </w:p>
    <w:p w14:paraId="40AB9008" w14:textId="6182BE28" w:rsidR="00D74268" w:rsidRPr="003C16C7" w:rsidRDefault="00D74268" w:rsidP="008C66B2">
      <w:pPr>
        <w:autoSpaceDE w:val="0"/>
        <w:autoSpaceDN w:val="0"/>
        <w:adjustRightInd w:val="0"/>
        <w:spacing w:after="120" w:line="240" w:lineRule="auto"/>
        <w:rPr>
          <w:rFonts w:ascii="Segoe UI" w:hAnsi="Segoe UI" w:cs="Segoe UI"/>
          <w:color w:val="000000"/>
        </w:rPr>
      </w:pPr>
      <w:r w:rsidRPr="003C16C7">
        <w:rPr>
          <w:rFonts w:ascii="Segoe UI" w:hAnsi="Segoe UI" w:cs="Segoe UI"/>
          <w:color w:val="000000"/>
        </w:rPr>
        <w:t xml:space="preserve">The Americans with Disabilities Act ensures equal access to qualified individuals with </w:t>
      </w:r>
      <w:proofErr w:type="gramStart"/>
      <w:r w:rsidRPr="003C16C7">
        <w:rPr>
          <w:rFonts w:ascii="Segoe UI" w:hAnsi="Segoe UI" w:cs="Segoe UI"/>
          <w:color w:val="000000"/>
        </w:rPr>
        <w:t>disabilities, and</w:t>
      </w:r>
      <w:proofErr w:type="gramEnd"/>
      <w:r w:rsidRPr="003C16C7">
        <w:rPr>
          <w:rFonts w:ascii="Segoe UI" w:hAnsi="Segoe UI" w:cs="Segoe UI"/>
          <w:color w:val="000000"/>
        </w:rPr>
        <w:t xml:space="preserve"> prevents discrimination </w:t>
      </w:r>
      <w:proofErr w:type="gramStart"/>
      <w:r w:rsidRPr="003C16C7">
        <w:rPr>
          <w:rFonts w:ascii="Segoe UI" w:hAnsi="Segoe UI" w:cs="Segoe UI"/>
          <w:color w:val="000000"/>
        </w:rPr>
        <w:t>on the basis of</w:t>
      </w:r>
      <w:proofErr w:type="gramEnd"/>
      <w:r w:rsidRPr="003C16C7">
        <w:rPr>
          <w:rFonts w:ascii="Segoe UI" w:hAnsi="Segoe UI" w:cs="Segoe UI"/>
          <w:color w:val="000000"/>
        </w:rPr>
        <w:t xml:space="preserve"> a disability. It is </w:t>
      </w:r>
      <w:r w:rsidR="00884040" w:rsidRPr="003C16C7">
        <w:rPr>
          <w:rFonts w:ascii="Segoe UI" w:hAnsi="Segoe UI" w:cs="Segoe UI"/>
          <w:color w:val="000000"/>
        </w:rPr>
        <w:t>the</w:t>
      </w:r>
      <w:r w:rsidRPr="003C16C7">
        <w:rPr>
          <w:rFonts w:ascii="Segoe UI" w:hAnsi="Segoe UI" w:cs="Segoe UI"/>
          <w:color w:val="000000"/>
        </w:rPr>
        <w:t xml:space="preserve"> policy </w:t>
      </w:r>
      <w:r w:rsidR="00884040" w:rsidRPr="003C16C7">
        <w:rPr>
          <w:rFonts w:ascii="Segoe UI" w:hAnsi="Segoe UI" w:cs="Segoe UI"/>
          <w:color w:val="000000"/>
        </w:rPr>
        <w:t xml:space="preserve">of </w:t>
      </w:r>
      <w:r w:rsidR="00777BFB">
        <w:rPr>
          <w:rFonts w:ascii="Segoe UI" w:hAnsi="Segoe UI" w:cs="Segoe UI"/>
          <w:color w:val="000000"/>
        </w:rPr>
        <w:t>HIU</w:t>
      </w:r>
      <w:r w:rsidR="00884040" w:rsidRPr="003C16C7">
        <w:rPr>
          <w:rFonts w:ascii="Segoe UI" w:hAnsi="Segoe UI" w:cs="Segoe UI"/>
          <w:color w:val="000000"/>
        </w:rPr>
        <w:t xml:space="preserve"> </w:t>
      </w:r>
      <w:r w:rsidRPr="003C16C7">
        <w:rPr>
          <w:rFonts w:ascii="Segoe UI" w:hAnsi="Segoe UI" w:cs="Segoe UI"/>
          <w:color w:val="000000"/>
        </w:rPr>
        <w:t xml:space="preserve">to provide reasonable accommodations on a case‐by‐case basis, which may mean working with outside social and governmental agencies to provide the necessary range of services for student success. Students with disabilities who wish to receive </w:t>
      </w:r>
      <w:proofErr w:type="gramStart"/>
      <w:r w:rsidRPr="003C16C7">
        <w:rPr>
          <w:rFonts w:ascii="Segoe UI" w:hAnsi="Segoe UI" w:cs="Segoe UI"/>
          <w:color w:val="000000"/>
        </w:rPr>
        <w:t>accommodations</w:t>
      </w:r>
      <w:proofErr w:type="gramEnd"/>
      <w:r w:rsidRPr="003C16C7">
        <w:rPr>
          <w:rFonts w:ascii="Segoe UI" w:hAnsi="Segoe UI" w:cs="Segoe UI"/>
          <w:color w:val="000000"/>
        </w:rPr>
        <w:t xml:space="preserve"> must contact the Student Services Coordinator. Students with disabilities are eligible for disability support services when they are enrolled in </w:t>
      </w:r>
      <w:proofErr w:type="gramStart"/>
      <w:r w:rsidRPr="003C16C7">
        <w:rPr>
          <w:rFonts w:ascii="Segoe UI" w:hAnsi="Segoe UI" w:cs="Segoe UI"/>
          <w:color w:val="000000"/>
        </w:rPr>
        <w:t>courses</w:t>
      </w:r>
      <w:proofErr w:type="gramEnd"/>
      <w:r w:rsidRPr="003C16C7">
        <w:rPr>
          <w:rFonts w:ascii="Segoe UI" w:hAnsi="Segoe UI" w:cs="Segoe UI"/>
          <w:color w:val="000000"/>
        </w:rPr>
        <w:t xml:space="preserve"> and they have disclosed their disability and requested related </w:t>
      </w:r>
      <w:proofErr w:type="gramStart"/>
      <w:r w:rsidRPr="003C16C7">
        <w:rPr>
          <w:rFonts w:ascii="Segoe UI" w:hAnsi="Segoe UI" w:cs="Segoe UI"/>
          <w:color w:val="000000"/>
        </w:rPr>
        <w:t>accommodations</w:t>
      </w:r>
      <w:proofErr w:type="gramEnd"/>
      <w:r w:rsidRPr="003C16C7">
        <w:rPr>
          <w:rFonts w:ascii="Segoe UI" w:hAnsi="Segoe UI" w:cs="Segoe UI"/>
          <w:color w:val="000000"/>
        </w:rPr>
        <w:t xml:space="preserve"> during enrollment and/or before the start of each semester. All students seeking accommodation must fill out HIU’s </w:t>
      </w:r>
      <w:r w:rsidRPr="003C16C7">
        <w:rPr>
          <w:rFonts w:ascii="Segoe UI" w:hAnsi="Segoe UI" w:cs="Segoe UI"/>
          <w:i/>
        </w:rPr>
        <w:t>Request for Disability Accommodations</w:t>
      </w:r>
      <w:r w:rsidRPr="003C16C7">
        <w:rPr>
          <w:rFonts w:ascii="Segoe UI" w:hAnsi="Segoe UI" w:cs="Segoe UI"/>
        </w:rPr>
        <w:t xml:space="preserve"> </w:t>
      </w:r>
      <w:r w:rsidRPr="003C16C7">
        <w:rPr>
          <w:rFonts w:ascii="Segoe UI" w:hAnsi="Segoe UI" w:cs="Segoe UI"/>
          <w:color w:val="000000"/>
        </w:rPr>
        <w:t>form.</w:t>
      </w:r>
      <w:r w:rsidR="008C66B2">
        <w:rPr>
          <w:rFonts w:ascii="Segoe UI" w:hAnsi="Segoe UI" w:cs="Segoe UI"/>
          <w:color w:val="000000"/>
        </w:rPr>
        <w:t xml:space="preserve"> </w:t>
      </w:r>
      <w:r w:rsidRPr="003C16C7">
        <w:rPr>
          <w:rFonts w:ascii="Segoe UI" w:hAnsi="Segoe UI" w:cs="Segoe UI"/>
          <w:color w:val="000000"/>
        </w:rPr>
        <w:t xml:space="preserve">For all other questions you might have regarding policies or procedures, please check the HIU website for the student handbook and various official statements. </w:t>
      </w:r>
    </w:p>
    <w:p w14:paraId="10C15E79" w14:textId="77777777" w:rsidR="00D74268" w:rsidRPr="003C16C7" w:rsidRDefault="00D74268" w:rsidP="00D74268">
      <w:pPr>
        <w:spacing w:after="60" w:line="240" w:lineRule="auto"/>
        <w:rPr>
          <w:rFonts w:ascii="Segoe UI" w:hAnsi="Segoe UI" w:cs="Segoe UI"/>
          <w:b/>
        </w:rPr>
      </w:pPr>
      <w:r w:rsidRPr="003C16C7">
        <w:rPr>
          <w:rFonts w:ascii="Segoe UI" w:hAnsi="Segoe UI" w:cs="Segoe UI"/>
          <w:b/>
          <w:u w:val="single"/>
        </w:rPr>
        <w:t>About CANVAS</w:t>
      </w:r>
    </w:p>
    <w:p w14:paraId="4EA116F4" w14:textId="2169B7DA" w:rsidR="00BB3F6E" w:rsidRPr="003C16C7" w:rsidRDefault="00D74268" w:rsidP="00777BFB">
      <w:pPr>
        <w:spacing w:after="120" w:line="240" w:lineRule="auto"/>
        <w:rPr>
          <w:rFonts w:ascii="Segoe UI" w:hAnsi="Segoe UI" w:cs="Segoe UI"/>
        </w:rPr>
      </w:pPr>
      <w:r w:rsidRPr="003C16C7">
        <w:rPr>
          <w:rFonts w:ascii="Segoe UI" w:hAnsi="Segoe UI" w:cs="Segoe UI"/>
        </w:rPr>
        <w:t>This course’s Canvas website is your primary roadmap for this course. If you have difficulty navigating or operating any aspect of the site, do take advantage of the “Help” button (indicated by a question-mark). The “live chat” feature works very well; you can expect prompt and clear responses to your questions. You may also phone the Canvas Support Hotline: (</w:t>
      </w:r>
      <w:r w:rsidRPr="003C16C7">
        <w:rPr>
          <w:rFonts w:ascii="Segoe UI" w:hAnsi="Segoe UI" w:cs="Segoe UI"/>
          <w:shd w:val="clear" w:color="auto" w:fill="FFFFFF"/>
        </w:rPr>
        <w:t>877) 249-4494</w:t>
      </w:r>
      <w:r w:rsidRPr="003C16C7">
        <w:rPr>
          <w:rFonts w:ascii="Segoe UI" w:hAnsi="Segoe UI" w:cs="Segoe UI"/>
        </w:rPr>
        <w:t>.</w:t>
      </w:r>
      <w:r w:rsidR="00777BFB">
        <w:rPr>
          <w:rFonts w:ascii="Segoe UI" w:hAnsi="Segoe UI" w:cs="Segoe UI"/>
        </w:rPr>
        <w:t xml:space="preserve"> </w:t>
      </w:r>
      <w:r w:rsidRPr="003C16C7">
        <w:rPr>
          <w:rFonts w:ascii="Segoe UI" w:hAnsi="Segoe UI" w:cs="Segoe UI"/>
        </w:rPr>
        <w:t xml:space="preserve">If you have questions about course content (or </w:t>
      </w:r>
      <w:proofErr w:type="gramStart"/>
      <w:r w:rsidRPr="003C16C7">
        <w:rPr>
          <w:rFonts w:ascii="Segoe UI" w:hAnsi="Segoe UI" w:cs="Segoe UI"/>
        </w:rPr>
        <w:t>you tried</w:t>
      </w:r>
      <w:proofErr w:type="gramEnd"/>
      <w:r w:rsidRPr="003C16C7">
        <w:rPr>
          <w:rFonts w:ascii="Segoe UI" w:hAnsi="Segoe UI" w:cs="Segoe UI"/>
        </w:rPr>
        <w:t xml:space="preserve"> Canvas Help but are still mystified), please do email or text-message your professor right away. </w:t>
      </w:r>
    </w:p>
    <w:p w14:paraId="5D5A5A97" w14:textId="1FC473F4" w:rsidR="000F60C0" w:rsidRPr="003C16C7" w:rsidRDefault="000F60C0" w:rsidP="00BB3F6E">
      <w:pPr>
        <w:widowControl w:val="0"/>
        <w:autoSpaceDE w:val="0"/>
        <w:autoSpaceDN w:val="0"/>
        <w:spacing w:before="60" w:after="120" w:line="240" w:lineRule="auto"/>
        <w:rPr>
          <w:rFonts w:ascii="Segoe UI" w:hAnsi="Segoe UI" w:cs="Segoe UI"/>
        </w:rPr>
      </w:pPr>
      <w:r w:rsidRPr="003C16C7">
        <w:rPr>
          <w:rFonts w:ascii="Segoe UI" w:hAnsi="Segoe UI" w:cs="Segoe UI"/>
          <w:b/>
          <w:u w:val="single"/>
        </w:rPr>
        <w:t>Attendance</w:t>
      </w:r>
      <w:r w:rsidRPr="003C16C7">
        <w:rPr>
          <w:rFonts w:ascii="Segoe UI" w:hAnsi="Segoe UI" w:cs="Segoe UI"/>
        </w:rPr>
        <w:t xml:space="preserve"> </w:t>
      </w:r>
      <w:r w:rsidRPr="003C16C7">
        <w:rPr>
          <w:rFonts w:ascii="Segoe UI" w:hAnsi="Segoe UI" w:cs="Segoe UI"/>
        </w:rPr>
        <w:br/>
        <w:t xml:space="preserve">Active attendance in Zoom class is required. If you </w:t>
      </w:r>
      <w:proofErr w:type="gramStart"/>
      <w:r w:rsidRPr="003C16C7">
        <w:rPr>
          <w:rFonts w:ascii="Segoe UI" w:hAnsi="Segoe UI" w:cs="Segoe UI"/>
        </w:rPr>
        <w:t>will be</w:t>
      </w:r>
      <w:proofErr w:type="gramEnd"/>
      <w:r w:rsidRPr="003C16C7">
        <w:rPr>
          <w:rFonts w:ascii="Segoe UI" w:hAnsi="Segoe UI" w:cs="Segoe UI"/>
        </w:rPr>
        <w:t xml:space="preserve"> unable to attend a class </w:t>
      </w:r>
      <w:proofErr w:type="gramStart"/>
      <w:r w:rsidRPr="003C16C7">
        <w:rPr>
          <w:rFonts w:ascii="Segoe UI" w:hAnsi="Segoe UI" w:cs="Segoe UI"/>
        </w:rPr>
        <w:t>session</w:t>
      </w:r>
      <w:proofErr w:type="gramEnd"/>
      <w:r w:rsidRPr="003C16C7">
        <w:rPr>
          <w:rFonts w:ascii="Segoe UI" w:hAnsi="Segoe UI" w:cs="Segoe UI"/>
        </w:rPr>
        <w:t xml:space="preserve"> please inform the professor in advance. In the case of an absence, the professor may ask the student for a brief essay (250–</w:t>
      </w:r>
      <w:r w:rsidR="00C3686A" w:rsidRPr="003C16C7">
        <w:rPr>
          <w:rFonts w:ascii="Segoe UI" w:hAnsi="Segoe UI" w:cs="Segoe UI"/>
        </w:rPr>
        <w:t>50</w:t>
      </w:r>
      <w:r w:rsidRPr="003C16C7">
        <w:rPr>
          <w:rFonts w:ascii="Segoe UI" w:hAnsi="Segoe UI" w:cs="Segoe UI"/>
        </w:rPr>
        <w:t xml:space="preserve">0 words) on the required reading for that session. Active use of the </w:t>
      </w:r>
      <w:r w:rsidRPr="003C16C7">
        <w:rPr>
          <w:rFonts w:ascii="Segoe UI" w:hAnsi="Segoe UI" w:cs="Segoe UI"/>
        </w:rPr>
        <w:lastRenderedPageBreak/>
        <w:t>Canvas site is also required. Failure to log on for seven consecutive days is tantamount to absence from class and may incur a penalty.</w:t>
      </w:r>
    </w:p>
    <w:p w14:paraId="0410139D" w14:textId="77777777" w:rsidR="00D74268" w:rsidRPr="003C16C7" w:rsidRDefault="00D74268" w:rsidP="00D74268">
      <w:pPr>
        <w:autoSpaceDE w:val="0"/>
        <w:autoSpaceDN w:val="0"/>
        <w:adjustRightInd w:val="0"/>
        <w:spacing w:after="60" w:line="240" w:lineRule="auto"/>
        <w:rPr>
          <w:rFonts w:ascii="Segoe UI" w:hAnsi="Segoe UI" w:cs="Segoe UI"/>
          <w:b/>
          <w:bCs/>
          <w:u w:val="single"/>
        </w:rPr>
      </w:pPr>
      <w:r w:rsidRPr="003C16C7">
        <w:rPr>
          <w:rFonts w:ascii="Segoe UI" w:hAnsi="Segoe UI" w:cs="Segoe UI"/>
          <w:b/>
          <w:bCs/>
          <w:u w:val="single"/>
        </w:rPr>
        <w:t>Communication and Technology</w:t>
      </w:r>
    </w:p>
    <w:p w14:paraId="14630691" w14:textId="3A50F3DF" w:rsidR="000A017E" w:rsidRPr="00777BFB" w:rsidRDefault="00D74268" w:rsidP="00777BFB">
      <w:pPr>
        <w:autoSpaceDE w:val="0"/>
        <w:autoSpaceDN w:val="0"/>
        <w:adjustRightInd w:val="0"/>
        <w:spacing w:after="240" w:line="240" w:lineRule="auto"/>
        <w:rPr>
          <w:rFonts w:ascii="Segoe UI" w:hAnsi="Segoe UI" w:cs="Segoe UI"/>
          <w:color w:val="000000"/>
        </w:rPr>
      </w:pPr>
      <w:r w:rsidRPr="003C16C7">
        <w:rPr>
          <w:rFonts w:ascii="Segoe UI" w:hAnsi="Segoe UI" w:cs="Segoe UI"/>
          <w:color w:val="000000"/>
        </w:rPr>
        <w:t xml:space="preserve">Students will be expected to use their Hartford International email for communication regarding the course. Students must also create a free account with VoiceThread and have access via the VoiceThread app, in Canvas, or in a separate browser window. Within Canvas, the </w:t>
      </w:r>
      <w:r w:rsidRPr="003C16C7">
        <w:rPr>
          <w:rFonts w:ascii="Segoe UI" w:hAnsi="Segoe UI" w:cs="Segoe UI"/>
          <w:i/>
          <w:iCs/>
          <w:color w:val="000000"/>
        </w:rPr>
        <w:t>Announcements</w:t>
      </w:r>
      <w:r w:rsidRPr="003C16C7">
        <w:rPr>
          <w:rFonts w:ascii="Segoe UI" w:hAnsi="Segoe UI" w:cs="Segoe UI"/>
          <w:color w:val="000000"/>
        </w:rPr>
        <w:t xml:space="preserve"> feature will be used to convey information “for the good of the order” </w:t>
      </w:r>
      <w:r w:rsidR="008A335F" w:rsidRPr="003C16C7">
        <w:rPr>
          <w:rFonts w:ascii="Segoe UI" w:hAnsi="Segoe UI" w:cs="Segoe UI"/>
          <w:color w:val="000000"/>
        </w:rPr>
        <w:t xml:space="preserve">and </w:t>
      </w:r>
      <w:r w:rsidRPr="003C16C7">
        <w:rPr>
          <w:rFonts w:ascii="Segoe UI" w:hAnsi="Segoe UI" w:cs="Segoe UI"/>
          <w:color w:val="000000"/>
        </w:rPr>
        <w:t xml:space="preserve">are automatically emailed to all enrollees. </w:t>
      </w:r>
    </w:p>
    <w:sectPr w:rsidR="000A017E" w:rsidRPr="00777BFB" w:rsidSect="001E1B1D">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F78C" w14:textId="77777777" w:rsidR="0027523C" w:rsidRDefault="0027523C" w:rsidP="001E1B1D">
      <w:pPr>
        <w:spacing w:after="0" w:line="240" w:lineRule="auto"/>
      </w:pPr>
      <w:r>
        <w:separator/>
      </w:r>
    </w:p>
  </w:endnote>
  <w:endnote w:type="continuationSeparator" w:id="0">
    <w:p w14:paraId="62E6EAD2" w14:textId="77777777" w:rsidR="0027523C" w:rsidRDefault="0027523C" w:rsidP="001E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563790"/>
      <w:docPartObj>
        <w:docPartGallery w:val="Page Numbers (Bottom of Page)"/>
        <w:docPartUnique/>
      </w:docPartObj>
    </w:sdtPr>
    <w:sdtEndPr>
      <w:rPr>
        <w:noProof/>
      </w:rPr>
    </w:sdtEndPr>
    <w:sdtContent>
      <w:p w14:paraId="3716E506" w14:textId="1BF508D8" w:rsidR="001E1B1D" w:rsidRDefault="001E1B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E96D5" w14:textId="77777777" w:rsidR="001E1B1D" w:rsidRDefault="001E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C435" w14:textId="77777777" w:rsidR="0027523C" w:rsidRDefault="0027523C" w:rsidP="001E1B1D">
      <w:pPr>
        <w:spacing w:after="0" w:line="240" w:lineRule="auto"/>
      </w:pPr>
      <w:r>
        <w:separator/>
      </w:r>
    </w:p>
  </w:footnote>
  <w:footnote w:type="continuationSeparator" w:id="0">
    <w:p w14:paraId="552835BD" w14:textId="77777777" w:rsidR="0027523C" w:rsidRDefault="0027523C" w:rsidP="001E1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A5871" w14:textId="7AF3BA55" w:rsidR="009A61E0" w:rsidRPr="009A61E0" w:rsidRDefault="009A61E0" w:rsidP="009A61E0">
    <w:pPr>
      <w:pStyle w:val="Header"/>
      <w:jc w:val="right"/>
      <w:rPr>
        <w:i/>
        <w:iCs/>
        <w:color w:val="FF0000"/>
      </w:rPr>
    </w:pPr>
    <w:r w:rsidRPr="009A61E0">
      <w:rPr>
        <w:i/>
        <w:iCs/>
        <w:color w:val="FF0000"/>
      </w:rPr>
      <w:t xml:space="preserve">Accurate as of </w:t>
    </w:r>
    <w:r w:rsidR="003B2808">
      <w:rPr>
        <w:i/>
        <w:iCs/>
        <w:color w:val="FF0000"/>
      </w:rPr>
      <w:t>April</w:t>
    </w:r>
    <w:r w:rsidR="00FA2685">
      <w:rPr>
        <w:i/>
        <w:iCs/>
        <w:color w:val="FF0000"/>
      </w:rPr>
      <w:t xml:space="preserve"> </w:t>
    </w:r>
    <w:r w:rsidR="003B2808">
      <w:rPr>
        <w:i/>
        <w:iCs/>
        <w:color w:val="FF0000"/>
      </w:rPr>
      <w:t>23</w:t>
    </w:r>
    <w:r w:rsidR="00FA2685">
      <w:rPr>
        <w:i/>
        <w:iCs/>
        <w:color w:val="FF0000"/>
      </w:rPr>
      <w:t xml:space="preserve">, </w:t>
    </w:r>
    <w:r w:rsidR="00FE412A">
      <w:rPr>
        <w:i/>
        <w:iCs/>
        <w:color w:val="FF0000"/>
      </w:rPr>
      <w:t>202</w:t>
    </w:r>
    <w:r w:rsidR="00041E34">
      <w:rPr>
        <w:i/>
        <w:iCs/>
        <w:color w:val="FF000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0F6"/>
    <w:multiLevelType w:val="hybridMultilevel"/>
    <w:tmpl w:val="81088B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4F7A"/>
    <w:multiLevelType w:val="hybridMultilevel"/>
    <w:tmpl w:val="72EA1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9413F2"/>
    <w:multiLevelType w:val="hybridMultilevel"/>
    <w:tmpl w:val="B9F21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C13E09"/>
    <w:multiLevelType w:val="hybridMultilevel"/>
    <w:tmpl w:val="268638DA"/>
    <w:lvl w:ilvl="0" w:tplc="0F30F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C75B2"/>
    <w:multiLevelType w:val="hybridMultilevel"/>
    <w:tmpl w:val="1B4C8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0B7F91"/>
    <w:multiLevelType w:val="hybridMultilevel"/>
    <w:tmpl w:val="4C0CDE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DC256B6"/>
    <w:multiLevelType w:val="hybridMultilevel"/>
    <w:tmpl w:val="7ADC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240E"/>
    <w:multiLevelType w:val="hybridMultilevel"/>
    <w:tmpl w:val="C22E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B143D"/>
    <w:multiLevelType w:val="hybridMultilevel"/>
    <w:tmpl w:val="208A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6305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95735">
    <w:abstractNumId w:val="1"/>
  </w:num>
  <w:num w:numId="3" w16cid:durableId="1796947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1531886">
    <w:abstractNumId w:val="2"/>
  </w:num>
  <w:num w:numId="5" w16cid:durableId="550965547">
    <w:abstractNumId w:val="1"/>
  </w:num>
  <w:num w:numId="6" w16cid:durableId="33313597">
    <w:abstractNumId w:val="4"/>
  </w:num>
  <w:num w:numId="7" w16cid:durableId="688028557">
    <w:abstractNumId w:val="5"/>
  </w:num>
  <w:num w:numId="8" w16cid:durableId="1300962501">
    <w:abstractNumId w:val="7"/>
  </w:num>
  <w:num w:numId="9" w16cid:durableId="1680698242">
    <w:abstractNumId w:val="6"/>
  </w:num>
  <w:num w:numId="10" w16cid:durableId="935789157">
    <w:abstractNumId w:val="8"/>
  </w:num>
  <w:num w:numId="11" w16cid:durableId="1407221470">
    <w:abstractNumId w:val="0"/>
  </w:num>
  <w:num w:numId="12" w16cid:durableId="150690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E4"/>
    <w:rsid w:val="00003E04"/>
    <w:rsid w:val="00017075"/>
    <w:rsid w:val="000222EA"/>
    <w:rsid w:val="000372D8"/>
    <w:rsid w:val="00040A52"/>
    <w:rsid w:val="00041E34"/>
    <w:rsid w:val="000460DA"/>
    <w:rsid w:val="000502F3"/>
    <w:rsid w:val="00054968"/>
    <w:rsid w:val="00080258"/>
    <w:rsid w:val="0009416F"/>
    <w:rsid w:val="000A017E"/>
    <w:rsid w:val="000B5CF8"/>
    <w:rsid w:val="000E7C38"/>
    <w:rsid w:val="000F333F"/>
    <w:rsid w:val="000F60C0"/>
    <w:rsid w:val="000F615A"/>
    <w:rsid w:val="00112D51"/>
    <w:rsid w:val="00117268"/>
    <w:rsid w:val="0012251E"/>
    <w:rsid w:val="00122BA7"/>
    <w:rsid w:val="001243BF"/>
    <w:rsid w:val="001323F5"/>
    <w:rsid w:val="00136F85"/>
    <w:rsid w:val="001447F0"/>
    <w:rsid w:val="00147226"/>
    <w:rsid w:val="00147C4E"/>
    <w:rsid w:val="00171330"/>
    <w:rsid w:val="00173EAC"/>
    <w:rsid w:val="0019089E"/>
    <w:rsid w:val="00194983"/>
    <w:rsid w:val="001A6266"/>
    <w:rsid w:val="001C04B4"/>
    <w:rsid w:val="001C2D88"/>
    <w:rsid w:val="001C3B24"/>
    <w:rsid w:val="001C4415"/>
    <w:rsid w:val="001D7628"/>
    <w:rsid w:val="001E0645"/>
    <w:rsid w:val="001E070F"/>
    <w:rsid w:val="001E0A71"/>
    <w:rsid w:val="001E1B1D"/>
    <w:rsid w:val="001E66C5"/>
    <w:rsid w:val="00206C6F"/>
    <w:rsid w:val="00224B36"/>
    <w:rsid w:val="0022632D"/>
    <w:rsid w:val="002270C4"/>
    <w:rsid w:val="002374F4"/>
    <w:rsid w:val="00240B35"/>
    <w:rsid w:val="00247ED9"/>
    <w:rsid w:val="0027523C"/>
    <w:rsid w:val="0029119E"/>
    <w:rsid w:val="002960BF"/>
    <w:rsid w:val="00297E16"/>
    <w:rsid w:val="002A355F"/>
    <w:rsid w:val="002D4D32"/>
    <w:rsid w:val="002F7447"/>
    <w:rsid w:val="00312060"/>
    <w:rsid w:val="003143F0"/>
    <w:rsid w:val="00320246"/>
    <w:rsid w:val="0034562C"/>
    <w:rsid w:val="00366ED8"/>
    <w:rsid w:val="0036753A"/>
    <w:rsid w:val="00367BBD"/>
    <w:rsid w:val="00375F3A"/>
    <w:rsid w:val="00377B08"/>
    <w:rsid w:val="0038012C"/>
    <w:rsid w:val="00384881"/>
    <w:rsid w:val="00385C73"/>
    <w:rsid w:val="003A2E13"/>
    <w:rsid w:val="003B2808"/>
    <w:rsid w:val="003C16C7"/>
    <w:rsid w:val="004027E4"/>
    <w:rsid w:val="00407B18"/>
    <w:rsid w:val="00435E97"/>
    <w:rsid w:val="00436132"/>
    <w:rsid w:val="004364AF"/>
    <w:rsid w:val="00441426"/>
    <w:rsid w:val="004422A2"/>
    <w:rsid w:val="004622EF"/>
    <w:rsid w:val="00465AAC"/>
    <w:rsid w:val="00466B1E"/>
    <w:rsid w:val="004919B8"/>
    <w:rsid w:val="0049278A"/>
    <w:rsid w:val="004B2325"/>
    <w:rsid w:val="004B3AF6"/>
    <w:rsid w:val="004B3F2C"/>
    <w:rsid w:val="004E1D11"/>
    <w:rsid w:val="00507CA0"/>
    <w:rsid w:val="005478AA"/>
    <w:rsid w:val="005568EF"/>
    <w:rsid w:val="00556DF8"/>
    <w:rsid w:val="005647F7"/>
    <w:rsid w:val="00565354"/>
    <w:rsid w:val="00566873"/>
    <w:rsid w:val="0057254B"/>
    <w:rsid w:val="0057556F"/>
    <w:rsid w:val="00584B53"/>
    <w:rsid w:val="00595BAD"/>
    <w:rsid w:val="005978C6"/>
    <w:rsid w:val="005A2E1D"/>
    <w:rsid w:val="005B2BF2"/>
    <w:rsid w:val="005B2DDA"/>
    <w:rsid w:val="005B35E0"/>
    <w:rsid w:val="005B43C2"/>
    <w:rsid w:val="005B580D"/>
    <w:rsid w:val="005B6593"/>
    <w:rsid w:val="005C575D"/>
    <w:rsid w:val="005D32D6"/>
    <w:rsid w:val="005D575E"/>
    <w:rsid w:val="005E1D07"/>
    <w:rsid w:val="005E61E6"/>
    <w:rsid w:val="005F071A"/>
    <w:rsid w:val="005F563E"/>
    <w:rsid w:val="005F6B0B"/>
    <w:rsid w:val="005F6CA1"/>
    <w:rsid w:val="00624009"/>
    <w:rsid w:val="00640C9D"/>
    <w:rsid w:val="00647CAF"/>
    <w:rsid w:val="006609BE"/>
    <w:rsid w:val="00665E03"/>
    <w:rsid w:val="00671A20"/>
    <w:rsid w:val="00691FF9"/>
    <w:rsid w:val="00697EB7"/>
    <w:rsid w:val="006A551A"/>
    <w:rsid w:val="006A707D"/>
    <w:rsid w:val="006B4517"/>
    <w:rsid w:val="006D4199"/>
    <w:rsid w:val="00702EC7"/>
    <w:rsid w:val="00703357"/>
    <w:rsid w:val="0070400B"/>
    <w:rsid w:val="00743248"/>
    <w:rsid w:val="0074727A"/>
    <w:rsid w:val="00755176"/>
    <w:rsid w:val="007600FF"/>
    <w:rsid w:val="0076560C"/>
    <w:rsid w:val="007670E3"/>
    <w:rsid w:val="00777BFB"/>
    <w:rsid w:val="00784B74"/>
    <w:rsid w:val="00793CA3"/>
    <w:rsid w:val="007A2B20"/>
    <w:rsid w:val="007A5882"/>
    <w:rsid w:val="007A7976"/>
    <w:rsid w:val="007A7C37"/>
    <w:rsid w:val="007B3704"/>
    <w:rsid w:val="007C498E"/>
    <w:rsid w:val="007F0831"/>
    <w:rsid w:val="007F2258"/>
    <w:rsid w:val="007F677A"/>
    <w:rsid w:val="008006FC"/>
    <w:rsid w:val="0080127B"/>
    <w:rsid w:val="008127FF"/>
    <w:rsid w:val="00825AC4"/>
    <w:rsid w:val="0083359E"/>
    <w:rsid w:val="0083403F"/>
    <w:rsid w:val="00835BA8"/>
    <w:rsid w:val="00844973"/>
    <w:rsid w:val="00845948"/>
    <w:rsid w:val="00850197"/>
    <w:rsid w:val="00853A32"/>
    <w:rsid w:val="008640EB"/>
    <w:rsid w:val="00867411"/>
    <w:rsid w:val="0087797F"/>
    <w:rsid w:val="00884040"/>
    <w:rsid w:val="00887FBD"/>
    <w:rsid w:val="008A335F"/>
    <w:rsid w:val="008A40EA"/>
    <w:rsid w:val="008A4CAA"/>
    <w:rsid w:val="008A68B2"/>
    <w:rsid w:val="008B15EC"/>
    <w:rsid w:val="008B2529"/>
    <w:rsid w:val="008B4585"/>
    <w:rsid w:val="008B6E08"/>
    <w:rsid w:val="008B73B9"/>
    <w:rsid w:val="008C50B0"/>
    <w:rsid w:val="008C66B2"/>
    <w:rsid w:val="008C7726"/>
    <w:rsid w:val="008D0F4D"/>
    <w:rsid w:val="008D7614"/>
    <w:rsid w:val="008F126A"/>
    <w:rsid w:val="008F4E72"/>
    <w:rsid w:val="00911AEE"/>
    <w:rsid w:val="009166B6"/>
    <w:rsid w:val="009416A5"/>
    <w:rsid w:val="00966DD4"/>
    <w:rsid w:val="00970DB7"/>
    <w:rsid w:val="00972D2D"/>
    <w:rsid w:val="0097643A"/>
    <w:rsid w:val="009860DF"/>
    <w:rsid w:val="009A21E6"/>
    <w:rsid w:val="009A61E0"/>
    <w:rsid w:val="009A6A1E"/>
    <w:rsid w:val="009B1885"/>
    <w:rsid w:val="009B6EAD"/>
    <w:rsid w:val="009C0D08"/>
    <w:rsid w:val="009C67B1"/>
    <w:rsid w:val="009E01B4"/>
    <w:rsid w:val="009F04FF"/>
    <w:rsid w:val="00A00B90"/>
    <w:rsid w:val="00A00EF0"/>
    <w:rsid w:val="00A0100C"/>
    <w:rsid w:val="00A03630"/>
    <w:rsid w:val="00A04FEA"/>
    <w:rsid w:val="00A05676"/>
    <w:rsid w:val="00A20816"/>
    <w:rsid w:val="00A34773"/>
    <w:rsid w:val="00A361D7"/>
    <w:rsid w:val="00A37F72"/>
    <w:rsid w:val="00A416FE"/>
    <w:rsid w:val="00A43AA0"/>
    <w:rsid w:val="00A445F3"/>
    <w:rsid w:val="00A463CE"/>
    <w:rsid w:val="00A47159"/>
    <w:rsid w:val="00A63283"/>
    <w:rsid w:val="00A63EEC"/>
    <w:rsid w:val="00A80B99"/>
    <w:rsid w:val="00A82331"/>
    <w:rsid w:val="00A861AA"/>
    <w:rsid w:val="00A93CCF"/>
    <w:rsid w:val="00AA56C5"/>
    <w:rsid w:val="00AA7081"/>
    <w:rsid w:val="00AB282A"/>
    <w:rsid w:val="00AB364A"/>
    <w:rsid w:val="00AB6EA8"/>
    <w:rsid w:val="00AC6DC1"/>
    <w:rsid w:val="00AC7CA3"/>
    <w:rsid w:val="00AD2A2E"/>
    <w:rsid w:val="00B27E5E"/>
    <w:rsid w:val="00B41354"/>
    <w:rsid w:val="00B51106"/>
    <w:rsid w:val="00B54C4B"/>
    <w:rsid w:val="00B71D72"/>
    <w:rsid w:val="00B85D4B"/>
    <w:rsid w:val="00B866DE"/>
    <w:rsid w:val="00B96E38"/>
    <w:rsid w:val="00BA7E0B"/>
    <w:rsid w:val="00BB004C"/>
    <w:rsid w:val="00BB3F6E"/>
    <w:rsid w:val="00BC724C"/>
    <w:rsid w:val="00BD4BFD"/>
    <w:rsid w:val="00BD5616"/>
    <w:rsid w:val="00BD7AD2"/>
    <w:rsid w:val="00BE7D56"/>
    <w:rsid w:val="00C02814"/>
    <w:rsid w:val="00C063CF"/>
    <w:rsid w:val="00C124F0"/>
    <w:rsid w:val="00C13E88"/>
    <w:rsid w:val="00C34619"/>
    <w:rsid w:val="00C3686A"/>
    <w:rsid w:val="00C37E2A"/>
    <w:rsid w:val="00C548E0"/>
    <w:rsid w:val="00C80BF1"/>
    <w:rsid w:val="00C964BE"/>
    <w:rsid w:val="00CB003E"/>
    <w:rsid w:val="00CB458D"/>
    <w:rsid w:val="00CC2D2C"/>
    <w:rsid w:val="00CC3F4C"/>
    <w:rsid w:val="00CC4223"/>
    <w:rsid w:val="00CD0A7B"/>
    <w:rsid w:val="00CD20A6"/>
    <w:rsid w:val="00CE3726"/>
    <w:rsid w:val="00CE6C20"/>
    <w:rsid w:val="00CF143B"/>
    <w:rsid w:val="00CF5F59"/>
    <w:rsid w:val="00D03895"/>
    <w:rsid w:val="00D051E6"/>
    <w:rsid w:val="00D10CD7"/>
    <w:rsid w:val="00D2340B"/>
    <w:rsid w:val="00D255C8"/>
    <w:rsid w:val="00D27F94"/>
    <w:rsid w:val="00D43F30"/>
    <w:rsid w:val="00D46814"/>
    <w:rsid w:val="00D46CCE"/>
    <w:rsid w:val="00D46FEC"/>
    <w:rsid w:val="00D55EC7"/>
    <w:rsid w:val="00D563C4"/>
    <w:rsid w:val="00D57DCF"/>
    <w:rsid w:val="00D60D64"/>
    <w:rsid w:val="00D74268"/>
    <w:rsid w:val="00D76ACE"/>
    <w:rsid w:val="00D93767"/>
    <w:rsid w:val="00DA42E4"/>
    <w:rsid w:val="00DB2C4C"/>
    <w:rsid w:val="00DC2CED"/>
    <w:rsid w:val="00DC57E9"/>
    <w:rsid w:val="00DD1EED"/>
    <w:rsid w:val="00DE0244"/>
    <w:rsid w:val="00DF12F6"/>
    <w:rsid w:val="00E059FB"/>
    <w:rsid w:val="00E06E7A"/>
    <w:rsid w:val="00E06F18"/>
    <w:rsid w:val="00E115D1"/>
    <w:rsid w:val="00E162E5"/>
    <w:rsid w:val="00E16BC5"/>
    <w:rsid w:val="00E275B4"/>
    <w:rsid w:val="00E42F23"/>
    <w:rsid w:val="00E4739E"/>
    <w:rsid w:val="00E75274"/>
    <w:rsid w:val="00E86794"/>
    <w:rsid w:val="00E870B0"/>
    <w:rsid w:val="00E87623"/>
    <w:rsid w:val="00E912B9"/>
    <w:rsid w:val="00E91A3F"/>
    <w:rsid w:val="00EA3C13"/>
    <w:rsid w:val="00EA79CF"/>
    <w:rsid w:val="00EC15AC"/>
    <w:rsid w:val="00ED0191"/>
    <w:rsid w:val="00ED2177"/>
    <w:rsid w:val="00EE086C"/>
    <w:rsid w:val="00EE2C40"/>
    <w:rsid w:val="00F0577C"/>
    <w:rsid w:val="00F21D35"/>
    <w:rsid w:val="00F42EB0"/>
    <w:rsid w:val="00F910F5"/>
    <w:rsid w:val="00FA2685"/>
    <w:rsid w:val="00FA751D"/>
    <w:rsid w:val="00FD17FC"/>
    <w:rsid w:val="00FE412A"/>
    <w:rsid w:val="00FE5B60"/>
    <w:rsid w:val="00FF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1A24"/>
  <w15:chartTrackingRefBased/>
  <w15:docId w15:val="{3DC0441C-BF1B-444F-8DE5-D1E3118E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E4"/>
    <w:pPr>
      <w:spacing w:after="200" w:line="276" w:lineRule="auto"/>
    </w:pPr>
  </w:style>
  <w:style w:type="paragraph" w:styleId="Heading1">
    <w:name w:val="heading 1"/>
    <w:basedOn w:val="Normal"/>
    <w:link w:val="Heading1Char"/>
    <w:uiPriority w:val="9"/>
    <w:qFormat/>
    <w:rsid w:val="005F5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E4"/>
    <w:rPr>
      <w:color w:val="0563C1" w:themeColor="hyperlink"/>
      <w:u w:val="single"/>
    </w:rPr>
  </w:style>
  <w:style w:type="paragraph" w:customStyle="1" w:styleId="Default">
    <w:name w:val="Default"/>
    <w:rsid w:val="004027E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4027E4"/>
    <w:pPr>
      <w:spacing w:after="160" w:line="256" w:lineRule="auto"/>
      <w:ind w:left="720"/>
      <w:contextualSpacing/>
    </w:pPr>
  </w:style>
  <w:style w:type="character" w:customStyle="1" w:styleId="CharacterStyle4">
    <w:name w:val="Character Style 4"/>
    <w:uiPriority w:val="99"/>
    <w:rsid w:val="00EA3C13"/>
    <w:rPr>
      <w:i/>
      <w:iCs w:val="0"/>
      <w:sz w:val="25"/>
    </w:rPr>
  </w:style>
  <w:style w:type="character" w:styleId="Emphasis">
    <w:name w:val="Emphasis"/>
    <w:basedOn w:val="DefaultParagraphFont"/>
    <w:uiPriority w:val="20"/>
    <w:qFormat/>
    <w:rsid w:val="00BD7AD2"/>
    <w:rPr>
      <w:i/>
      <w:iCs/>
    </w:rPr>
  </w:style>
  <w:style w:type="character" w:customStyle="1" w:styleId="Heading1Char">
    <w:name w:val="Heading 1 Char"/>
    <w:basedOn w:val="DefaultParagraphFont"/>
    <w:link w:val="Heading1"/>
    <w:uiPriority w:val="9"/>
    <w:rsid w:val="005F563E"/>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5F563E"/>
  </w:style>
  <w:style w:type="character" w:customStyle="1" w:styleId="a-size-medium">
    <w:name w:val="a-size-medium"/>
    <w:basedOn w:val="DefaultParagraphFont"/>
    <w:rsid w:val="005F563E"/>
  </w:style>
  <w:style w:type="character" w:customStyle="1" w:styleId="a-size-large">
    <w:name w:val="a-size-large"/>
    <w:basedOn w:val="DefaultParagraphFont"/>
    <w:rsid w:val="006A707D"/>
  </w:style>
  <w:style w:type="paragraph" w:styleId="Header">
    <w:name w:val="header"/>
    <w:basedOn w:val="Normal"/>
    <w:link w:val="HeaderChar"/>
    <w:uiPriority w:val="99"/>
    <w:unhideWhenUsed/>
    <w:rsid w:val="001E1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B1D"/>
  </w:style>
  <w:style w:type="paragraph" w:styleId="Footer">
    <w:name w:val="footer"/>
    <w:basedOn w:val="Normal"/>
    <w:link w:val="FooterChar"/>
    <w:uiPriority w:val="99"/>
    <w:unhideWhenUsed/>
    <w:rsid w:val="001E1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B1D"/>
  </w:style>
  <w:style w:type="paragraph" w:styleId="NormalWeb">
    <w:name w:val="Normal (Web)"/>
    <w:basedOn w:val="Normal"/>
    <w:uiPriority w:val="99"/>
    <w:unhideWhenUsed/>
    <w:rsid w:val="00CF14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330"/>
    <w:rPr>
      <w:sz w:val="20"/>
      <w:szCs w:val="20"/>
    </w:rPr>
  </w:style>
  <w:style w:type="character" w:styleId="FootnoteReference">
    <w:name w:val="footnote reference"/>
    <w:basedOn w:val="DefaultParagraphFont"/>
    <w:uiPriority w:val="99"/>
    <w:semiHidden/>
    <w:unhideWhenUsed/>
    <w:rsid w:val="00171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6576">
      <w:bodyDiv w:val="1"/>
      <w:marLeft w:val="0"/>
      <w:marRight w:val="0"/>
      <w:marTop w:val="0"/>
      <w:marBottom w:val="0"/>
      <w:divBdr>
        <w:top w:val="none" w:sz="0" w:space="0" w:color="auto"/>
        <w:left w:val="none" w:sz="0" w:space="0" w:color="auto"/>
        <w:bottom w:val="none" w:sz="0" w:space="0" w:color="auto"/>
        <w:right w:val="none" w:sz="0" w:space="0" w:color="auto"/>
      </w:divBdr>
    </w:div>
    <w:div w:id="118769021">
      <w:bodyDiv w:val="1"/>
      <w:marLeft w:val="0"/>
      <w:marRight w:val="0"/>
      <w:marTop w:val="0"/>
      <w:marBottom w:val="0"/>
      <w:divBdr>
        <w:top w:val="none" w:sz="0" w:space="0" w:color="auto"/>
        <w:left w:val="none" w:sz="0" w:space="0" w:color="auto"/>
        <w:bottom w:val="none" w:sz="0" w:space="0" w:color="auto"/>
        <w:right w:val="none" w:sz="0" w:space="0" w:color="auto"/>
      </w:divBdr>
    </w:div>
    <w:div w:id="136336936">
      <w:bodyDiv w:val="1"/>
      <w:marLeft w:val="0"/>
      <w:marRight w:val="0"/>
      <w:marTop w:val="0"/>
      <w:marBottom w:val="0"/>
      <w:divBdr>
        <w:top w:val="none" w:sz="0" w:space="0" w:color="auto"/>
        <w:left w:val="none" w:sz="0" w:space="0" w:color="auto"/>
        <w:bottom w:val="none" w:sz="0" w:space="0" w:color="auto"/>
        <w:right w:val="none" w:sz="0" w:space="0" w:color="auto"/>
      </w:divBdr>
      <w:divsChild>
        <w:div w:id="1865247593">
          <w:marLeft w:val="0"/>
          <w:marRight w:val="0"/>
          <w:marTop w:val="0"/>
          <w:marBottom w:val="0"/>
          <w:divBdr>
            <w:top w:val="none" w:sz="0" w:space="0" w:color="auto"/>
            <w:left w:val="none" w:sz="0" w:space="0" w:color="auto"/>
            <w:bottom w:val="none" w:sz="0" w:space="0" w:color="auto"/>
            <w:right w:val="none" w:sz="0" w:space="0" w:color="auto"/>
          </w:divBdr>
        </w:div>
      </w:divsChild>
    </w:div>
    <w:div w:id="232742905">
      <w:bodyDiv w:val="1"/>
      <w:marLeft w:val="0"/>
      <w:marRight w:val="0"/>
      <w:marTop w:val="0"/>
      <w:marBottom w:val="0"/>
      <w:divBdr>
        <w:top w:val="none" w:sz="0" w:space="0" w:color="auto"/>
        <w:left w:val="none" w:sz="0" w:space="0" w:color="auto"/>
        <w:bottom w:val="none" w:sz="0" w:space="0" w:color="auto"/>
        <w:right w:val="none" w:sz="0" w:space="0" w:color="auto"/>
      </w:divBdr>
    </w:div>
    <w:div w:id="319621635">
      <w:bodyDiv w:val="1"/>
      <w:marLeft w:val="0"/>
      <w:marRight w:val="0"/>
      <w:marTop w:val="0"/>
      <w:marBottom w:val="0"/>
      <w:divBdr>
        <w:top w:val="none" w:sz="0" w:space="0" w:color="auto"/>
        <w:left w:val="none" w:sz="0" w:space="0" w:color="auto"/>
        <w:bottom w:val="none" w:sz="0" w:space="0" w:color="auto"/>
        <w:right w:val="none" w:sz="0" w:space="0" w:color="auto"/>
      </w:divBdr>
    </w:div>
    <w:div w:id="432172572">
      <w:bodyDiv w:val="1"/>
      <w:marLeft w:val="0"/>
      <w:marRight w:val="0"/>
      <w:marTop w:val="0"/>
      <w:marBottom w:val="0"/>
      <w:divBdr>
        <w:top w:val="none" w:sz="0" w:space="0" w:color="auto"/>
        <w:left w:val="none" w:sz="0" w:space="0" w:color="auto"/>
        <w:bottom w:val="none" w:sz="0" w:space="0" w:color="auto"/>
        <w:right w:val="none" w:sz="0" w:space="0" w:color="auto"/>
      </w:divBdr>
    </w:div>
    <w:div w:id="565460204">
      <w:bodyDiv w:val="1"/>
      <w:marLeft w:val="0"/>
      <w:marRight w:val="0"/>
      <w:marTop w:val="0"/>
      <w:marBottom w:val="0"/>
      <w:divBdr>
        <w:top w:val="none" w:sz="0" w:space="0" w:color="auto"/>
        <w:left w:val="none" w:sz="0" w:space="0" w:color="auto"/>
        <w:bottom w:val="none" w:sz="0" w:space="0" w:color="auto"/>
        <w:right w:val="none" w:sz="0" w:space="0" w:color="auto"/>
      </w:divBdr>
    </w:div>
    <w:div w:id="729575698">
      <w:bodyDiv w:val="1"/>
      <w:marLeft w:val="0"/>
      <w:marRight w:val="0"/>
      <w:marTop w:val="0"/>
      <w:marBottom w:val="0"/>
      <w:divBdr>
        <w:top w:val="none" w:sz="0" w:space="0" w:color="auto"/>
        <w:left w:val="none" w:sz="0" w:space="0" w:color="auto"/>
        <w:bottom w:val="none" w:sz="0" w:space="0" w:color="auto"/>
        <w:right w:val="none" w:sz="0" w:space="0" w:color="auto"/>
      </w:divBdr>
    </w:div>
    <w:div w:id="740716816">
      <w:bodyDiv w:val="1"/>
      <w:marLeft w:val="0"/>
      <w:marRight w:val="0"/>
      <w:marTop w:val="0"/>
      <w:marBottom w:val="0"/>
      <w:divBdr>
        <w:top w:val="none" w:sz="0" w:space="0" w:color="auto"/>
        <w:left w:val="none" w:sz="0" w:space="0" w:color="auto"/>
        <w:bottom w:val="none" w:sz="0" w:space="0" w:color="auto"/>
        <w:right w:val="none" w:sz="0" w:space="0" w:color="auto"/>
      </w:divBdr>
    </w:div>
    <w:div w:id="953559593">
      <w:bodyDiv w:val="1"/>
      <w:marLeft w:val="0"/>
      <w:marRight w:val="0"/>
      <w:marTop w:val="0"/>
      <w:marBottom w:val="0"/>
      <w:divBdr>
        <w:top w:val="none" w:sz="0" w:space="0" w:color="auto"/>
        <w:left w:val="none" w:sz="0" w:space="0" w:color="auto"/>
        <w:bottom w:val="none" w:sz="0" w:space="0" w:color="auto"/>
        <w:right w:val="none" w:sz="0" w:space="0" w:color="auto"/>
      </w:divBdr>
    </w:div>
    <w:div w:id="1099371059">
      <w:bodyDiv w:val="1"/>
      <w:marLeft w:val="0"/>
      <w:marRight w:val="0"/>
      <w:marTop w:val="0"/>
      <w:marBottom w:val="0"/>
      <w:divBdr>
        <w:top w:val="none" w:sz="0" w:space="0" w:color="auto"/>
        <w:left w:val="none" w:sz="0" w:space="0" w:color="auto"/>
        <w:bottom w:val="none" w:sz="0" w:space="0" w:color="auto"/>
        <w:right w:val="none" w:sz="0" w:space="0" w:color="auto"/>
      </w:divBdr>
    </w:div>
    <w:div w:id="1215890542">
      <w:bodyDiv w:val="1"/>
      <w:marLeft w:val="0"/>
      <w:marRight w:val="0"/>
      <w:marTop w:val="0"/>
      <w:marBottom w:val="0"/>
      <w:divBdr>
        <w:top w:val="none" w:sz="0" w:space="0" w:color="auto"/>
        <w:left w:val="none" w:sz="0" w:space="0" w:color="auto"/>
        <w:bottom w:val="none" w:sz="0" w:space="0" w:color="auto"/>
        <w:right w:val="none" w:sz="0" w:space="0" w:color="auto"/>
      </w:divBdr>
    </w:div>
    <w:div w:id="1417364323">
      <w:bodyDiv w:val="1"/>
      <w:marLeft w:val="0"/>
      <w:marRight w:val="0"/>
      <w:marTop w:val="0"/>
      <w:marBottom w:val="0"/>
      <w:divBdr>
        <w:top w:val="none" w:sz="0" w:space="0" w:color="auto"/>
        <w:left w:val="none" w:sz="0" w:space="0" w:color="auto"/>
        <w:bottom w:val="none" w:sz="0" w:space="0" w:color="auto"/>
        <w:right w:val="none" w:sz="0" w:space="0" w:color="auto"/>
      </w:divBdr>
    </w:div>
    <w:div w:id="1461538401">
      <w:bodyDiv w:val="1"/>
      <w:marLeft w:val="0"/>
      <w:marRight w:val="0"/>
      <w:marTop w:val="0"/>
      <w:marBottom w:val="0"/>
      <w:divBdr>
        <w:top w:val="none" w:sz="0" w:space="0" w:color="auto"/>
        <w:left w:val="none" w:sz="0" w:space="0" w:color="auto"/>
        <w:bottom w:val="none" w:sz="0" w:space="0" w:color="auto"/>
        <w:right w:val="none" w:sz="0" w:space="0" w:color="auto"/>
      </w:divBdr>
    </w:div>
    <w:div w:id="1734037377">
      <w:bodyDiv w:val="1"/>
      <w:marLeft w:val="0"/>
      <w:marRight w:val="0"/>
      <w:marTop w:val="0"/>
      <w:marBottom w:val="0"/>
      <w:divBdr>
        <w:top w:val="none" w:sz="0" w:space="0" w:color="auto"/>
        <w:left w:val="none" w:sz="0" w:space="0" w:color="auto"/>
        <w:bottom w:val="none" w:sz="0" w:space="0" w:color="auto"/>
        <w:right w:val="none" w:sz="0" w:space="0" w:color="auto"/>
      </w:divBdr>
    </w:div>
    <w:div w:id="1831166361">
      <w:bodyDiv w:val="1"/>
      <w:marLeft w:val="0"/>
      <w:marRight w:val="0"/>
      <w:marTop w:val="0"/>
      <w:marBottom w:val="0"/>
      <w:divBdr>
        <w:top w:val="none" w:sz="0" w:space="0" w:color="auto"/>
        <w:left w:val="none" w:sz="0" w:space="0" w:color="auto"/>
        <w:bottom w:val="none" w:sz="0" w:space="0" w:color="auto"/>
        <w:right w:val="none" w:sz="0" w:space="0" w:color="auto"/>
      </w:divBdr>
    </w:div>
    <w:div w:id="2044358868">
      <w:bodyDiv w:val="1"/>
      <w:marLeft w:val="0"/>
      <w:marRight w:val="0"/>
      <w:marTop w:val="0"/>
      <w:marBottom w:val="0"/>
      <w:divBdr>
        <w:top w:val="none" w:sz="0" w:space="0" w:color="auto"/>
        <w:left w:val="none" w:sz="0" w:space="0" w:color="auto"/>
        <w:bottom w:val="none" w:sz="0" w:space="0" w:color="auto"/>
        <w:right w:val="none" w:sz="0" w:space="0" w:color="auto"/>
      </w:divBdr>
    </w:div>
    <w:div w:id="2074035968">
      <w:bodyDiv w:val="1"/>
      <w:marLeft w:val="0"/>
      <w:marRight w:val="0"/>
      <w:marTop w:val="0"/>
      <w:marBottom w:val="0"/>
      <w:divBdr>
        <w:top w:val="none" w:sz="0" w:space="0" w:color="auto"/>
        <w:left w:val="none" w:sz="0" w:space="0" w:color="auto"/>
        <w:bottom w:val="none" w:sz="0" w:space="0" w:color="auto"/>
        <w:right w:val="none" w:sz="0" w:space="0" w:color="auto"/>
      </w:divBdr>
    </w:div>
    <w:div w:id="20839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osher@hartfordinternation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2939bdd-d484-48c0-9a57-02e1f769997a"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Document" ma:contentTypeID="0x010100CA7D5D41A5ABC24AA4D98F3C0D53C6A7" ma:contentTypeVersion="12" ma:contentTypeDescription="Create a new document." ma:contentTypeScope="" ma:versionID="e2fb8a04aa66d21392c36f9e08f34ee4">
  <xsd:schema xmlns:xsd="http://www.w3.org/2001/XMLSchema" xmlns:xs="http://www.w3.org/2001/XMLSchema" xmlns:p="http://schemas.microsoft.com/office/2006/metadata/properties" xmlns:ns3="82939bdd-d484-48c0-9a57-02e1f769997a" targetNamespace="http://schemas.microsoft.com/office/2006/metadata/properties" ma:root="true" ma:fieldsID="30f2faa8e9c9ed7598000b1c12371980" ns3:_="">
    <xsd:import namespace="82939bdd-d484-48c0-9a57-02e1f769997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39bdd-d484-48c0-9a57-02e1f7699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4D056-CC87-4254-88A5-845ED223132E}">
  <ds:schemaRefs>
    <ds:schemaRef ds:uri="http://schemas.microsoft.com/sharepoint/v3/contenttype/forms"/>
  </ds:schemaRefs>
</ds:datastoreItem>
</file>

<file path=customXml/itemProps2.xml><?xml version="1.0" encoding="utf-8"?>
<ds:datastoreItem xmlns:ds="http://schemas.openxmlformats.org/officeDocument/2006/customXml" ds:itemID="{15C04C30-6D89-4A6E-B0AF-D46DF4CE98AF}">
  <ds:schemaRefs>
    <ds:schemaRef ds:uri="http://schemas.microsoft.com/office/2006/metadata/properties"/>
    <ds:schemaRef ds:uri="http://schemas.microsoft.com/office/infopath/2007/PartnerControls"/>
    <ds:schemaRef ds:uri="82939bdd-d484-48c0-9a57-02e1f769997a"/>
  </ds:schemaRefs>
</ds:datastoreItem>
</file>

<file path=customXml/itemProps3.xml><?xml version="1.0" encoding="utf-8"?>
<ds:datastoreItem xmlns:ds="http://schemas.openxmlformats.org/officeDocument/2006/customXml" ds:itemID="{AB53BD6E-2630-41A4-8DE0-D961E0365F64}">
  <ds:schemaRefs>
    <ds:schemaRef ds:uri="http://schemas.openxmlformats.org/officeDocument/2006/bibliography"/>
  </ds:schemaRefs>
</ds:datastoreItem>
</file>

<file path=customXml/itemProps4.xml><?xml version="1.0" encoding="utf-8"?>
<ds:datastoreItem xmlns:ds="http://schemas.openxmlformats.org/officeDocument/2006/customXml" ds:itemID="{EAA2B3EE-DC2A-4EFD-95A2-4BE7BEC14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39bdd-d484-48c0-9a57-02e1f7699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Mosher</dc:creator>
  <cp:keywords/>
  <dc:description/>
  <cp:lastModifiedBy>Lucinda Mosher</cp:lastModifiedBy>
  <cp:revision>6</cp:revision>
  <cp:lastPrinted>2025-04-24T18:05:00Z</cp:lastPrinted>
  <dcterms:created xsi:type="dcterms:W3CDTF">2025-04-23T18:35:00Z</dcterms:created>
  <dcterms:modified xsi:type="dcterms:W3CDTF">2025-04-27T18:43:00Z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0x010100CA7D5D41A5ABC24AA4D98F3C0D53C6A7</vt:lpwstr>
  </property>
</Properties>
</file>